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41" w:rsidRDefault="00DE5741" w:rsidP="00E02595">
      <w:pPr>
        <w:autoSpaceDE w:val="0"/>
        <w:autoSpaceDN w:val="0"/>
        <w:adjustRightInd w:val="0"/>
        <w:snapToGrid w:val="0"/>
        <w:spacing w:line="240" w:lineRule="auto"/>
        <w:jc w:val="center"/>
        <w:rPr>
          <w:rFonts w:ascii="华文中宋" w:eastAsia="黑体" w:hAnsi="华文中宋"/>
          <w:kern w:val="0"/>
          <w:sz w:val="44"/>
          <w:szCs w:val="48"/>
        </w:rPr>
      </w:pPr>
      <w:bookmarkStart w:id="0" w:name="_Toc423370052"/>
      <w:bookmarkStart w:id="1" w:name="_Toc75521259"/>
      <w:bookmarkStart w:id="2" w:name="_Toc423443860"/>
      <w:bookmarkStart w:id="3" w:name="_Toc483551638"/>
      <w:bookmarkStart w:id="4" w:name="_Toc14352411"/>
      <w:bookmarkStart w:id="5" w:name="_Toc14365852"/>
      <w:bookmarkStart w:id="6" w:name="_Toc46216908"/>
      <w:bookmarkStart w:id="7" w:name="_Toc139993485"/>
      <w:r w:rsidRPr="00E02595">
        <w:rPr>
          <w:rFonts w:ascii="华文中宋" w:eastAsia="黑体" w:hAnsi="华文中宋" w:hint="eastAsia"/>
          <w:kern w:val="0"/>
          <w:sz w:val="44"/>
          <w:szCs w:val="48"/>
        </w:rPr>
        <w:t>北京交通大学考试管理规定</w:t>
      </w:r>
      <w:bookmarkEnd w:id="0"/>
      <w:bookmarkEnd w:id="1"/>
      <w:bookmarkEnd w:id="2"/>
      <w:bookmarkEnd w:id="3"/>
      <w:bookmarkEnd w:id="4"/>
      <w:bookmarkEnd w:id="5"/>
      <w:bookmarkEnd w:id="6"/>
      <w:bookmarkEnd w:id="7"/>
    </w:p>
    <w:p w:rsidR="00E02595" w:rsidRPr="00E02595" w:rsidRDefault="00E02595" w:rsidP="00E02595">
      <w:pPr>
        <w:autoSpaceDE w:val="0"/>
        <w:autoSpaceDN w:val="0"/>
        <w:adjustRightInd w:val="0"/>
        <w:snapToGrid w:val="0"/>
        <w:spacing w:line="400" w:lineRule="exact"/>
        <w:jc w:val="center"/>
        <w:rPr>
          <w:rFonts w:eastAsia="宋体" w:hint="eastAsia"/>
          <w:kern w:val="0"/>
          <w:sz w:val="24"/>
          <w:szCs w:val="24"/>
        </w:rPr>
      </w:pPr>
    </w:p>
    <w:p w:rsidR="00DE5741" w:rsidRPr="00E02595" w:rsidRDefault="00DE5741" w:rsidP="00E02595">
      <w:pPr>
        <w:tabs>
          <w:tab w:val="left" w:pos="4395"/>
        </w:tabs>
        <w:autoSpaceDE w:val="0"/>
        <w:autoSpaceDN w:val="0"/>
        <w:adjustRightInd w:val="0"/>
        <w:snapToGrid w:val="0"/>
        <w:spacing w:beforeLines="50" w:before="156" w:afterLines="50" w:after="156" w:line="500" w:lineRule="exact"/>
        <w:jc w:val="center"/>
        <w:outlineLvl w:val="0"/>
        <w:rPr>
          <w:rStyle w:val="20"/>
          <w:rFonts w:ascii="黑体" w:eastAsia="黑体" w:hAnsi="黑体" w:cs="黑体"/>
          <w:b w:val="0"/>
          <w:kern w:val="0"/>
          <w:sz w:val="30"/>
          <w:szCs w:val="30"/>
        </w:rPr>
      </w:pPr>
      <w:r w:rsidRPr="00E02595">
        <w:rPr>
          <w:rStyle w:val="20"/>
          <w:rFonts w:ascii="黑体" w:eastAsia="黑体" w:hAnsi="黑体" w:cs="黑体" w:hint="eastAsia"/>
          <w:b w:val="0"/>
          <w:kern w:val="0"/>
          <w:sz w:val="30"/>
          <w:szCs w:val="30"/>
        </w:rPr>
        <w:t>第一章</w:t>
      </w:r>
      <w:r w:rsidRPr="00E02595">
        <w:rPr>
          <w:rStyle w:val="20"/>
          <w:rFonts w:ascii="黑体" w:eastAsia="黑体" w:hAnsi="黑体" w:cs="黑体"/>
          <w:b w:val="0"/>
          <w:kern w:val="0"/>
          <w:sz w:val="30"/>
          <w:szCs w:val="30"/>
        </w:rPr>
        <w:t xml:space="preserve">  </w:t>
      </w:r>
      <w:r w:rsidRPr="00E02595">
        <w:rPr>
          <w:rStyle w:val="20"/>
          <w:rFonts w:ascii="黑体" w:eastAsia="黑体" w:hAnsi="黑体" w:cs="黑体" w:hint="eastAsia"/>
          <w:b w:val="0"/>
          <w:kern w:val="0"/>
          <w:sz w:val="30"/>
          <w:szCs w:val="30"/>
        </w:rPr>
        <w:t>总  则</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第一条</w:t>
      </w:r>
      <w:r w:rsidR="00E02595">
        <w:rPr>
          <w:rFonts w:ascii="仿宋_GB2312" w:eastAsia="宋体" w:hAnsi="宋体" w:hint="eastAsia"/>
          <w:b/>
          <w:sz w:val="24"/>
          <w:szCs w:val="24"/>
        </w:rPr>
        <w:t xml:space="preserve"> </w:t>
      </w:r>
      <w:r w:rsidRPr="00E02595">
        <w:rPr>
          <w:rFonts w:ascii="仿宋_GB2312" w:eastAsia="宋体" w:hAnsi="宋体" w:hint="eastAsia"/>
          <w:b/>
          <w:sz w:val="24"/>
          <w:szCs w:val="24"/>
        </w:rPr>
        <w:t xml:space="preserve"> </w:t>
      </w:r>
      <w:r w:rsidRPr="00E02595">
        <w:rPr>
          <w:rFonts w:ascii="仿宋_GB2312" w:eastAsia="宋体" w:hAnsi="宋体" w:hint="eastAsia"/>
          <w:sz w:val="24"/>
          <w:szCs w:val="24"/>
        </w:rPr>
        <w:t>为建设和维护优良学风，规范对本科生、研究生考试的管理，维护考试的公平、公正，保障考生和考试工作人员的合法权益，根据《普通高等学校学生管理规定》、《国家教育考试违规处理办法》及相关法律、行政法规，特制定本规定。</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第二条</w:t>
      </w:r>
      <w:r w:rsidR="00E02595">
        <w:rPr>
          <w:rFonts w:ascii="仿宋_GB2312" w:eastAsia="宋体" w:hAnsi="宋体" w:hint="eastAsia"/>
          <w:b/>
          <w:sz w:val="24"/>
          <w:szCs w:val="24"/>
        </w:rPr>
        <w:t xml:space="preserve"> </w:t>
      </w:r>
      <w:r w:rsidRPr="00E02595">
        <w:rPr>
          <w:rFonts w:ascii="仿宋_GB2312" w:eastAsia="宋体" w:hAnsi="宋体" w:hint="eastAsia"/>
          <w:b/>
          <w:sz w:val="24"/>
          <w:szCs w:val="24"/>
        </w:rPr>
        <w:t xml:space="preserve"> </w:t>
      </w:r>
      <w:r w:rsidRPr="00E02595">
        <w:rPr>
          <w:rFonts w:ascii="仿宋_GB2312" w:eastAsia="宋体" w:hAnsi="宋体" w:hint="eastAsia"/>
          <w:sz w:val="24"/>
          <w:szCs w:val="24"/>
        </w:rPr>
        <w:t>本规定适用于我校学生参加的校内外各类考试，适用于各种形式的考试。</w:t>
      </w:r>
    </w:p>
    <w:p w:rsidR="00DE5741" w:rsidRPr="00E02595" w:rsidRDefault="00DE5741" w:rsidP="00E02595">
      <w:pPr>
        <w:snapToGrid w:val="0"/>
        <w:spacing w:line="380" w:lineRule="exact"/>
        <w:ind w:firstLineChars="200" w:firstLine="482"/>
        <w:rPr>
          <w:rFonts w:ascii="仿宋_GB2312" w:eastAsia="宋体" w:hAnsi="宋体"/>
          <w:bCs/>
          <w:sz w:val="24"/>
          <w:szCs w:val="24"/>
        </w:rPr>
      </w:pPr>
      <w:r w:rsidRPr="00E02595">
        <w:rPr>
          <w:rFonts w:ascii="仿宋_GB2312" w:eastAsia="宋体" w:hAnsi="宋体" w:hint="eastAsia"/>
          <w:b/>
          <w:sz w:val="24"/>
          <w:szCs w:val="24"/>
        </w:rPr>
        <w:t>第三条</w:t>
      </w:r>
      <w:r w:rsidR="00E02595">
        <w:rPr>
          <w:rFonts w:ascii="仿宋_GB2312" w:eastAsia="宋体" w:hAnsi="宋体" w:hint="eastAsia"/>
          <w:b/>
          <w:sz w:val="24"/>
          <w:szCs w:val="24"/>
        </w:rPr>
        <w:t xml:space="preserve"> </w:t>
      </w:r>
      <w:r w:rsidRPr="00E02595">
        <w:rPr>
          <w:rFonts w:ascii="仿宋_GB2312" w:eastAsia="宋体" w:hAnsi="宋体" w:hint="eastAsia"/>
          <w:b/>
          <w:sz w:val="24"/>
          <w:szCs w:val="24"/>
        </w:rPr>
        <w:t xml:space="preserve"> </w:t>
      </w:r>
      <w:r w:rsidRPr="00E02595">
        <w:rPr>
          <w:rFonts w:ascii="仿宋_GB2312" w:eastAsia="宋体" w:hAnsi="宋体" w:hint="eastAsia"/>
          <w:sz w:val="24"/>
          <w:szCs w:val="24"/>
        </w:rPr>
        <w:t>我校学生参加有关部门组织的校外考试，如发生违纪违规现象，除按照相关考试规定进行处理外，同时还要按照本规定进行处理。</w:t>
      </w:r>
    </w:p>
    <w:p w:rsidR="00DE5741" w:rsidRPr="00E02595" w:rsidRDefault="00DE5741" w:rsidP="00E02595">
      <w:pPr>
        <w:tabs>
          <w:tab w:val="left" w:pos="4395"/>
        </w:tabs>
        <w:autoSpaceDE w:val="0"/>
        <w:autoSpaceDN w:val="0"/>
        <w:adjustRightInd w:val="0"/>
        <w:snapToGrid w:val="0"/>
        <w:spacing w:beforeLines="50" w:before="156" w:afterLines="50" w:after="156" w:line="500" w:lineRule="exact"/>
        <w:jc w:val="center"/>
        <w:outlineLvl w:val="0"/>
        <w:rPr>
          <w:rStyle w:val="20"/>
          <w:rFonts w:ascii="黑体" w:eastAsia="黑体" w:hAnsi="黑体" w:cs="黑体"/>
          <w:b w:val="0"/>
          <w:kern w:val="0"/>
          <w:sz w:val="30"/>
          <w:szCs w:val="30"/>
        </w:rPr>
      </w:pPr>
      <w:r w:rsidRPr="00E02595">
        <w:rPr>
          <w:rStyle w:val="20"/>
          <w:rFonts w:ascii="黑体" w:eastAsia="黑体" w:hAnsi="黑体" w:cs="黑体" w:hint="eastAsia"/>
          <w:b w:val="0"/>
          <w:kern w:val="0"/>
          <w:sz w:val="30"/>
          <w:szCs w:val="30"/>
        </w:rPr>
        <w:t>第二章  考试纪律</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第四条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学生参加考试须有考试资格，没有考试资格的学生不得私自参加考试。本科生的考试资格根据本科教学管理相关规定确定，研究生的考试资格根据研究生教学管理相关规定确定。</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有考试资格的学生凭一卡通（或学生证）和身份证参加考试，并在考试期间按规定将证件放在课桌上以便查验。证件丢失者必须持有学院开具的带照片的证明，证件不全又无证明者不得参加考试。</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第五条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两门课程的考试时间发生冲突时，考生须事先向其中一门课程的开课学院办理连续考试手续（考生所在学院开设课程尽量后考）。</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第六条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确因不可抗拒原因而不能参加考试的学生，必须在考试前到所在学院办理缓考手续，否则按缺考处理。本科生到所在学院教学科办理缓考手续，研究生到所在学院研究生科办理缓考手续。学院将缓考名单汇总后报</w:t>
      </w:r>
      <w:r w:rsidR="00BC0919" w:rsidRPr="00E02595">
        <w:rPr>
          <w:rFonts w:ascii="仿宋_GB2312" w:eastAsia="宋体" w:hAnsi="宋体" w:hint="eastAsia"/>
          <w:sz w:val="24"/>
          <w:szCs w:val="24"/>
        </w:rPr>
        <w:t>教学运行中心</w:t>
      </w:r>
      <w:r w:rsidR="006D0C11" w:rsidRPr="00E02595">
        <w:rPr>
          <w:rFonts w:ascii="仿宋_GB2312" w:eastAsia="宋体" w:hAnsi="宋体" w:hint="eastAsia"/>
          <w:sz w:val="24"/>
          <w:szCs w:val="24"/>
        </w:rPr>
        <w:t>审核</w:t>
      </w:r>
      <w:r w:rsidRPr="00E02595">
        <w:rPr>
          <w:rFonts w:ascii="仿宋_GB2312" w:eastAsia="宋体" w:hAnsi="宋体" w:hint="eastAsia"/>
          <w:sz w:val="24"/>
          <w:szCs w:val="24"/>
        </w:rPr>
        <w:t>备案。</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第七条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考生应按规定的考试时间提前</w:t>
      </w:r>
      <w:r w:rsidRPr="00E02595">
        <w:rPr>
          <w:rFonts w:ascii="仿宋_GB2312" w:eastAsia="宋体" w:hAnsi="宋体" w:hint="eastAsia"/>
          <w:sz w:val="24"/>
          <w:szCs w:val="24"/>
        </w:rPr>
        <w:t>15</w:t>
      </w:r>
      <w:r w:rsidRPr="00E02595">
        <w:rPr>
          <w:rFonts w:ascii="仿宋_GB2312" w:eastAsia="宋体" w:hAnsi="宋体" w:hint="eastAsia"/>
          <w:sz w:val="24"/>
          <w:szCs w:val="24"/>
        </w:rPr>
        <w:t>分钟进入考场；与考试无关人员未经允许不得进入考场；开考后，迟到考生须经监考人员同意方可进入考场（听力考试过程中，迟到的考生不得入场，待听力结束后再进入考场），不得干扰其他考生考试；开考</w:t>
      </w:r>
      <w:r w:rsidRPr="00E02595">
        <w:rPr>
          <w:rFonts w:ascii="仿宋_GB2312" w:eastAsia="宋体" w:hAnsi="宋体" w:hint="eastAsia"/>
          <w:sz w:val="24"/>
          <w:szCs w:val="24"/>
        </w:rPr>
        <w:t>15</w:t>
      </w:r>
      <w:r w:rsidRPr="00E02595">
        <w:rPr>
          <w:rFonts w:ascii="仿宋_GB2312" w:eastAsia="宋体" w:hAnsi="宋体" w:hint="eastAsia"/>
          <w:sz w:val="24"/>
          <w:szCs w:val="24"/>
        </w:rPr>
        <w:t>分钟后，迟到考生不得参加本次考试，并按缺考处理；考试进行</w:t>
      </w:r>
      <w:r w:rsidRPr="00E02595">
        <w:rPr>
          <w:rFonts w:ascii="仿宋_GB2312" w:eastAsia="宋体" w:hAnsi="宋体" w:hint="eastAsia"/>
          <w:sz w:val="24"/>
          <w:szCs w:val="24"/>
        </w:rPr>
        <w:t>60</w:t>
      </w:r>
      <w:r w:rsidRPr="00E02595">
        <w:rPr>
          <w:rFonts w:ascii="仿宋_GB2312" w:eastAsia="宋体" w:hAnsi="宋体" w:hint="eastAsia"/>
          <w:sz w:val="24"/>
          <w:szCs w:val="24"/>
        </w:rPr>
        <w:t>分钟后，考生方可交卷离开考场。</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第八条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考生在考试前应该做好各项考试准备，原则上开考后考生不允许离开考场（包括上卫生间），如有特殊情况，须有监考人员陪同，且每次同时只允许一名考生出入考场。</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第九条</w:t>
      </w:r>
      <w:r w:rsidR="00E02595">
        <w:rPr>
          <w:rFonts w:ascii="仿宋_GB2312" w:eastAsia="宋体" w:hAnsi="宋体" w:hint="eastAsia"/>
          <w:b/>
          <w:sz w:val="24"/>
          <w:szCs w:val="24"/>
        </w:rPr>
        <w:t xml:space="preserve"> </w:t>
      </w:r>
      <w:r w:rsidRPr="00E02595">
        <w:rPr>
          <w:rFonts w:ascii="仿宋_GB2312" w:eastAsia="宋体" w:hAnsi="宋体" w:hint="eastAsia"/>
          <w:sz w:val="24"/>
          <w:szCs w:val="24"/>
        </w:rPr>
        <w:t xml:space="preserve"> </w:t>
      </w:r>
      <w:r w:rsidRPr="00E02595">
        <w:rPr>
          <w:rFonts w:ascii="仿宋_GB2312" w:eastAsia="宋体" w:hAnsi="宋体" w:hint="eastAsia"/>
          <w:sz w:val="24"/>
          <w:szCs w:val="24"/>
        </w:rPr>
        <w:t>除必要的文具、普通功能的计算器、开卷考试允许的工具书和参考资</w:t>
      </w:r>
      <w:r w:rsidRPr="00E02595">
        <w:rPr>
          <w:rFonts w:ascii="仿宋_GB2312" w:eastAsia="宋体" w:hAnsi="宋体" w:hint="eastAsia"/>
          <w:sz w:val="24"/>
          <w:szCs w:val="24"/>
        </w:rPr>
        <w:lastRenderedPageBreak/>
        <w:t>料外，所有书籍、复习资料、通讯工具、电子词典、耳机（听力考试除外）等物品均不得带入考场，已带入的必须集中放在讲台等远离考生座位的地方或监考人员指定的位置，并关闭电子设备。</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第十条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考生必须服从监考人员的安排，按照指定位置就座。确保横向隔列对齐，合理利用教室空间，使相邻考生间的距离最大化。</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第十一条</w:t>
      </w:r>
      <w:r w:rsidR="00E02595">
        <w:rPr>
          <w:rFonts w:ascii="仿宋_GB2312" w:eastAsia="宋体" w:hAnsi="宋体" w:hint="eastAsia"/>
          <w:b/>
          <w:sz w:val="24"/>
          <w:szCs w:val="24"/>
        </w:rPr>
        <w:t xml:space="preserve"> </w:t>
      </w:r>
      <w:r w:rsidRPr="00E02595">
        <w:rPr>
          <w:rFonts w:ascii="仿宋_GB2312" w:eastAsia="宋体" w:hAnsi="宋体" w:hint="eastAsia"/>
          <w:sz w:val="24"/>
          <w:szCs w:val="24"/>
        </w:rPr>
        <w:t xml:space="preserve"> </w:t>
      </w:r>
      <w:r w:rsidRPr="00E02595">
        <w:rPr>
          <w:rFonts w:ascii="仿宋_GB2312" w:eastAsia="宋体" w:hAnsi="宋体" w:hint="eastAsia"/>
          <w:sz w:val="24"/>
          <w:szCs w:val="24"/>
        </w:rPr>
        <w:t>考生就座后应对座位及周边进行检查，除考试允许携带的证件、文具等材料外，如发现其他任何物品或图文资料（包括非考生本人的），均须及时向监考人员报告。</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第十二条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答题纸、草稿纸等考试用纸由监考人员统一发放，严禁考生自带纸张；考生不得多领、多答试卷。</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第十三条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考生答题前必须先在试卷指定处填写姓名、学号等卷头信息，并不得涂改；不得在答题纸上非答题区域答题；不得以任何方式在答卷上标记信息或书写与考试无关的内容。</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第十四条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考生经监考人员允许方可开始答题，监考人员宣布考试结束后不得继续答题。</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第十五条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考生只能使用黑色或蓝色的钢笔、圆珠笔或签字笔答题（明确规定使用其它笔种答题的考试除外）。</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第十六条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考试期间，考场要保持肃静，学生不得在考场内外实施影响考场秩序的行为。</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第十七条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考生只能提出有关试题印刷不清方面的问题。</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第十八条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考试中考生有义务保护好自己的试卷、答题纸和草稿纸，不给他人提供作弊机会。</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第十九条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考生未经监考人员允许不得私自借入或借出考试用具。</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第二十条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考试过程中如遇突发事件，考生必须听从监考人员的指挥。</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第二十一条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考试结束后，考生经监考人员允许方可离开考场，不得将试卷、答题纸、草稿纸等考试用纸带出考场。</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第二十二条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考生要严格遵守考场纪律，认真、诚实地在规定的时间内完成答卷，禁止有任何形式的违纪或作弊行为，对违反者按有关规定给予相应的纪律处分。</w:t>
      </w:r>
    </w:p>
    <w:p w:rsidR="00DE5741" w:rsidRPr="00E02595" w:rsidRDefault="00DE5741" w:rsidP="00E02595">
      <w:pPr>
        <w:snapToGrid w:val="0"/>
        <w:spacing w:line="380" w:lineRule="exact"/>
        <w:ind w:firstLineChars="200" w:firstLine="482"/>
        <w:rPr>
          <w:rFonts w:ascii="仿宋_GB2312" w:eastAsia="宋体" w:hAnsi="宋体"/>
          <w:bCs/>
          <w:sz w:val="24"/>
          <w:szCs w:val="24"/>
        </w:rPr>
      </w:pPr>
      <w:r w:rsidRPr="00E02595">
        <w:rPr>
          <w:rFonts w:ascii="仿宋_GB2312" w:eastAsia="宋体" w:hAnsi="宋体" w:hint="eastAsia"/>
          <w:b/>
          <w:sz w:val="24"/>
          <w:szCs w:val="24"/>
        </w:rPr>
        <w:t>第二十三条</w:t>
      </w:r>
      <w:r w:rsidR="00E02595">
        <w:rPr>
          <w:rFonts w:ascii="仿宋_GB2312" w:eastAsia="宋体" w:hAnsi="宋体" w:hint="eastAsia"/>
          <w:b/>
          <w:sz w:val="24"/>
          <w:szCs w:val="24"/>
        </w:rPr>
        <w:t xml:space="preserve"> </w:t>
      </w:r>
      <w:r w:rsidRPr="00E02595">
        <w:rPr>
          <w:rFonts w:ascii="仿宋_GB2312" w:eastAsia="宋体" w:hAnsi="宋体" w:hint="eastAsia"/>
          <w:sz w:val="24"/>
          <w:szCs w:val="24"/>
        </w:rPr>
        <w:t xml:space="preserve"> </w:t>
      </w:r>
      <w:r w:rsidRPr="00E02595">
        <w:rPr>
          <w:rFonts w:ascii="仿宋_GB2312" w:eastAsia="宋体" w:hAnsi="宋体" w:hint="eastAsia"/>
          <w:sz w:val="24"/>
          <w:szCs w:val="24"/>
        </w:rPr>
        <w:t>任何人均不得扰乱考场及考试工作秩序，不得协助考生进行任何形式的违纪或作弊行为，对违反者按有关规定进行处理。</w:t>
      </w:r>
    </w:p>
    <w:p w:rsidR="00DE5741" w:rsidRPr="00E02595" w:rsidRDefault="00DE5741" w:rsidP="00E02595">
      <w:pPr>
        <w:tabs>
          <w:tab w:val="left" w:pos="4395"/>
        </w:tabs>
        <w:autoSpaceDE w:val="0"/>
        <w:autoSpaceDN w:val="0"/>
        <w:adjustRightInd w:val="0"/>
        <w:snapToGrid w:val="0"/>
        <w:spacing w:beforeLines="50" w:before="156" w:afterLines="50" w:after="156" w:line="500" w:lineRule="exact"/>
        <w:jc w:val="center"/>
        <w:outlineLvl w:val="0"/>
        <w:rPr>
          <w:rStyle w:val="20"/>
          <w:rFonts w:ascii="黑体" w:eastAsia="黑体" w:hAnsi="黑体" w:cs="黑体"/>
          <w:b w:val="0"/>
          <w:kern w:val="0"/>
          <w:sz w:val="30"/>
          <w:szCs w:val="30"/>
        </w:rPr>
      </w:pPr>
      <w:r w:rsidRPr="00E02595">
        <w:rPr>
          <w:rStyle w:val="20"/>
          <w:rFonts w:ascii="黑体" w:eastAsia="黑体" w:hAnsi="黑体" w:cs="黑体" w:hint="eastAsia"/>
          <w:b w:val="0"/>
          <w:kern w:val="0"/>
          <w:sz w:val="30"/>
          <w:szCs w:val="30"/>
        </w:rPr>
        <w:t>第三章  违纪、作弊的认定</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第二十四条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学生有下列情况之一，认定为违反考试纪律，课程成绩记为“无效”，注明“违纪”，并给予口头警告和通报批评。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lastRenderedPageBreak/>
        <w:t>1.</w:t>
      </w:r>
      <w:r w:rsidRPr="00E02595">
        <w:rPr>
          <w:rFonts w:ascii="仿宋_GB2312" w:eastAsia="宋体" w:hAnsi="宋体" w:hint="eastAsia"/>
          <w:sz w:val="24"/>
          <w:szCs w:val="24"/>
        </w:rPr>
        <w:t>到发试卷时仍未将书包、书籍、复习资料、通讯工具、电子词典、耳机（听力考试除外）等放在指定位置的；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2.</w:t>
      </w:r>
      <w:r w:rsidRPr="00E02595">
        <w:rPr>
          <w:rFonts w:ascii="仿宋_GB2312" w:eastAsia="宋体" w:hAnsi="宋体" w:hint="eastAsia"/>
          <w:sz w:val="24"/>
          <w:szCs w:val="24"/>
        </w:rPr>
        <w:t>用规定以外的笔答题的；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3.</w:t>
      </w:r>
      <w:r w:rsidRPr="00E02595">
        <w:rPr>
          <w:rFonts w:ascii="仿宋_GB2312" w:eastAsia="宋体" w:hAnsi="宋体" w:hint="eastAsia"/>
          <w:sz w:val="24"/>
          <w:szCs w:val="24"/>
        </w:rPr>
        <w:t>不按要求及时在答卷、答题纸上填写姓名、学号等卷头信息的；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4.</w:t>
      </w:r>
      <w:r w:rsidRPr="00E02595">
        <w:rPr>
          <w:rFonts w:ascii="仿宋_GB2312" w:eastAsia="宋体" w:hAnsi="宋体" w:hint="eastAsia"/>
          <w:sz w:val="24"/>
          <w:szCs w:val="24"/>
        </w:rPr>
        <w:t>考生座位及周边有与考试内容无关的纸张、资料、书籍等而未向监考人员报告的；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5.</w:t>
      </w:r>
      <w:r w:rsidRPr="00E02595">
        <w:rPr>
          <w:rFonts w:ascii="仿宋_GB2312" w:eastAsia="宋体" w:hAnsi="宋体" w:hint="eastAsia"/>
          <w:sz w:val="24"/>
          <w:szCs w:val="24"/>
        </w:rPr>
        <w:t>未经监考人员允许私自借入或借出考试用具的；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6.</w:t>
      </w:r>
      <w:r w:rsidRPr="00E02595">
        <w:rPr>
          <w:rFonts w:ascii="仿宋_GB2312" w:eastAsia="宋体" w:hAnsi="宋体" w:hint="eastAsia"/>
          <w:sz w:val="24"/>
          <w:szCs w:val="24"/>
        </w:rPr>
        <w:t>未经监考人员允许提前开始答题或者监考人员宣布考试结束后继续答题的；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7.</w:t>
      </w:r>
      <w:r w:rsidRPr="00E02595">
        <w:rPr>
          <w:rFonts w:ascii="仿宋_GB2312" w:eastAsia="宋体" w:hAnsi="宋体" w:hint="eastAsia"/>
          <w:sz w:val="24"/>
          <w:szCs w:val="24"/>
        </w:rPr>
        <w:t>其他被认定为违反考试纪律行为的。</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第二十五条</w:t>
      </w:r>
      <w:r w:rsidR="00E02595">
        <w:rPr>
          <w:rFonts w:ascii="仿宋_GB2312" w:eastAsia="宋体" w:hAnsi="宋体" w:hint="eastAsia"/>
          <w:b/>
          <w:sz w:val="24"/>
          <w:szCs w:val="24"/>
        </w:rPr>
        <w:t xml:space="preserve"> </w:t>
      </w:r>
      <w:r w:rsidRPr="00E02595">
        <w:rPr>
          <w:rFonts w:ascii="仿宋_GB2312" w:eastAsia="宋体" w:hAnsi="宋体" w:hint="eastAsia"/>
          <w:sz w:val="24"/>
          <w:szCs w:val="24"/>
        </w:rPr>
        <w:t xml:space="preserve"> </w:t>
      </w:r>
      <w:r w:rsidRPr="00E02595">
        <w:rPr>
          <w:rFonts w:ascii="仿宋_GB2312" w:eastAsia="宋体" w:hAnsi="宋体" w:hint="eastAsia"/>
          <w:sz w:val="24"/>
          <w:szCs w:val="24"/>
        </w:rPr>
        <w:t>学生有下列情况之一，认定为严重违反考试纪律和违反学术诚信，课程成绩记为“无效”，注明“违纪”。并根据《北京交通大学学生违纪处分规定》，给予记过处分。</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1.</w:t>
      </w:r>
      <w:r w:rsidRPr="00E02595">
        <w:rPr>
          <w:rFonts w:ascii="仿宋_GB2312" w:eastAsia="宋体" w:hAnsi="宋体" w:hint="eastAsia"/>
          <w:sz w:val="24"/>
          <w:szCs w:val="24"/>
        </w:rPr>
        <w:t>未按指定位置就坐或不服从监考人员安排的；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2.</w:t>
      </w:r>
      <w:r w:rsidRPr="00E02595">
        <w:rPr>
          <w:rFonts w:ascii="仿宋_GB2312" w:eastAsia="宋体" w:hAnsi="宋体" w:hint="eastAsia"/>
          <w:sz w:val="24"/>
          <w:szCs w:val="24"/>
        </w:rPr>
        <w:t>到发试卷时仍未将书包、书籍、复习资料、通讯工具、电子词典、耳机（听力考试除外）等放到规定位置且不听劝告的；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3.</w:t>
      </w:r>
      <w:r w:rsidRPr="00E02595">
        <w:rPr>
          <w:rFonts w:ascii="仿宋_GB2312" w:eastAsia="宋体" w:hAnsi="宋体" w:hint="eastAsia"/>
          <w:sz w:val="24"/>
          <w:szCs w:val="24"/>
        </w:rPr>
        <w:t>未关闭电子设备（含通讯设备），开考后出现呼叫的；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4.</w:t>
      </w:r>
      <w:r w:rsidRPr="00E02595">
        <w:rPr>
          <w:rFonts w:ascii="仿宋_GB2312" w:eastAsia="宋体" w:hAnsi="宋体" w:hint="eastAsia"/>
          <w:sz w:val="24"/>
          <w:szCs w:val="24"/>
        </w:rPr>
        <w:t>拒绝出示有效证件仍坚持参加考试的；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5.</w:t>
      </w:r>
      <w:r w:rsidRPr="00E02595">
        <w:rPr>
          <w:rFonts w:ascii="仿宋_GB2312" w:eastAsia="宋体" w:hAnsi="宋体" w:hint="eastAsia"/>
          <w:sz w:val="24"/>
          <w:szCs w:val="24"/>
        </w:rPr>
        <w:t>未经许可将试卷、答题纸等考试用纸带离考场或多领、多答试卷的；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6.</w:t>
      </w:r>
      <w:r w:rsidRPr="00E02595">
        <w:rPr>
          <w:rFonts w:ascii="仿宋_GB2312" w:eastAsia="宋体" w:hAnsi="宋体" w:hint="eastAsia"/>
          <w:sz w:val="24"/>
          <w:szCs w:val="24"/>
        </w:rPr>
        <w:t>考试时旁窥、交头接耳，经监考人员警告仍不改正的；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7.</w:t>
      </w:r>
      <w:r w:rsidRPr="00E02595">
        <w:rPr>
          <w:rFonts w:ascii="仿宋_GB2312" w:eastAsia="宋体" w:hAnsi="宋体" w:hint="eastAsia"/>
          <w:sz w:val="24"/>
          <w:szCs w:val="24"/>
        </w:rPr>
        <w:t>互打暗号或手势的；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8.</w:t>
      </w:r>
      <w:r w:rsidRPr="00E02595">
        <w:rPr>
          <w:rFonts w:ascii="仿宋_GB2312" w:eastAsia="宋体" w:hAnsi="宋体" w:hint="eastAsia"/>
          <w:sz w:val="24"/>
          <w:szCs w:val="24"/>
        </w:rPr>
        <w:t>自已的答卷或草稿纸，或开卷（或半开卷）考试允许携带的参考资料在他人手中，未及时向监考人员报告的；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9.</w:t>
      </w:r>
      <w:r w:rsidRPr="00E02595">
        <w:rPr>
          <w:rFonts w:ascii="仿宋_GB2312" w:eastAsia="宋体" w:hAnsi="宋体" w:hint="eastAsia"/>
          <w:sz w:val="24"/>
          <w:szCs w:val="24"/>
        </w:rPr>
        <w:t>未经监考人员同意擅自进出考场的；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10.</w:t>
      </w:r>
      <w:r w:rsidRPr="00E02595">
        <w:rPr>
          <w:rFonts w:ascii="仿宋_GB2312" w:eastAsia="宋体" w:hAnsi="宋体" w:hint="eastAsia"/>
          <w:sz w:val="24"/>
          <w:szCs w:val="24"/>
        </w:rPr>
        <w:t>用规定以外的纸答题的；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11.</w:t>
      </w:r>
      <w:r w:rsidRPr="00E02595">
        <w:rPr>
          <w:rFonts w:ascii="仿宋_GB2312" w:eastAsia="宋体" w:hAnsi="宋体" w:hint="eastAsia"/>
          <w:sz w:val="24"/>
          <w:szCs w:val="24"/>
        </w:rPr>
        <w:t>在密封试卷规定以外的地方书写姓名、考号，或以其他方式在答卷上标记信息的；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12.</w:t>
      </w:r>
      <w:r w:rsidRPr="00E02595">
        <w:rPr>
          <w:rFonts w:ascii="仿宋_GB2312" w:eastAsia="宋体" w:hAnsi="宋体" w:hint="eastAsia"/>
          <w:sz w:val="24"/>
          <w:szCs w:val="24"/>
        </w:rPr>
        <w:t>其他被认定为严重违反考试纪律行为的。</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第二十六条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学生</w:t>
      </w:r>
      <w:r w:rsidRPr="00E02595">
        <w:rPr>
          <w:rFonts w:ascii="仿宋_GB2312" w:eastAsia="宋体" w:hAnsi="宋体"/>
          <w:sz w:val="24"/>
          <w:szCs w:val="24"/>
        </w:rPr>
        <w:t>有第二十五条情况之一</w:t>
      </w:r>
      <w:r w:rsidRPr="00E02595">
        <w:rPr>
          <w:rFonts w:ascii="仿宋_GB2312" w:eastAsia="宋体" w:hAnsi="宋体" w:hint="eastAsia"/>
          <w:sz w:val="24"/>
          <w:szCs w:val="24"/>
        </w:rPr>
        <w:t>，但是</w:t>
      </w:r>
      <w:r w:rsidRPr="00E02595">
        <w:rPr>
          <w:rFonts w:ascii="仿宋_GB2312" w:eastAsia="宋体" w:hAnsi="宋体"/>
          <w:sz w:val="24"/>
          <w:szCs w:val="24"/>
        </w:rPr>
        <w:t>认错态度较好，</w:t>
      </w:r>
      <w:r w:rsidRPr="00E02595">
        <w:rPr>
          <w:rFonts w:ascii="仿宋_GB2312" w:eastAsia="宋体" w:hAnsi="宋体" w:hint="eastAsia"/>
          <w:sz w:val="24"/>
          <w:szCs w:val="24"/>
        </w:rPr>
        <w:t>认定为严重违反考试纪律，课程成绩记为“无效”，注明“违纪”。并根据《北京交通大学学生违纪处分规定》，给予严重</w:t>
      </w:r>
      <w:r w:rsidRPr="00E02595">
        <w:rPr>
          <w:rFonts w:ascii="仿宋_GB2312" w:eastAsia="宋体" w:hAnsi="宋体"/>
          <w:sz w:val="24"/>
          <w:szCs w:val="24"/>
        </w:rPr>
        <w:t>警告</w:t>
      </w:r>
      <w:r w:rsidRPr="00E02595">
        <w:rPr>
          <w:rFonts w:ascii="仿宋_GB2312" w:eastAsia="宋体" w:hAnsi="宋体" w:hint="eastAsia"/>
          <w:sz w:val="24"/>
          <w:szCs w:val="24"/>
        </w:rPr>
        <w:t>处分。</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第二十七条</w:t>
      </w:r>
      <w:r w:rsidR="00E02595">
        <w:rPr>
          <w:rFonts w:ascii="仿宋_GB2312" w:eastAsia="宋体" w:hAnsi="宋体" w:hint="eastAsia"/>
          <w:b/>
          <w:sz w:val="24"/>
          <w:szCs w:val="24"/>
        </w:rPr>
        <w:t xml:space="preserve"> </w:t>
      </w:r>
      <w:r w:rsidRPr="00E02595">
        <w:rPr>
          <w:rFonts w:ascii="仿宋_GB2312" w:eastAsia="宋体" w:hAnsi="宋体" w:hint="eastAsia"/>
          <w:sz w:val="24"/>
          <w:szCs w:val="24"/>
        </w:rPr>
        <w:t xml:space="preserve"> </w:t>
      </w:r>
      <w:r w:rsidRPr="00E02595">
        <w:rPr>
          <w:rFonts w:ascii="仿宋_GB2312" w:eastAsia="宋体" w:hAnsi="宋体" w:hint="eastAsia"/>
          <w:sz w:val="24"/>
          <w:szCs w:val="24"/>
        </w:rPr>
        <w:t>学生有下列情况之一，认定为考试作弊和严重违反学术诚信，课程成绩记为“无效”，注明“作弊”。并根据《北京交通大学学生违纪处分规定》，给予留校察看处分。</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1.</w:t>
      </w:r>
      <w:r w:rsidRPr="00E02595">
        <w:rPr>
          <w:rFonts w:ascii="仿宋_GB2312" w:eastAsia="宋体" w:hAnsi="宋体" w:hint="eastAsia"/>
          <w:sz w:val="24"/>
          <w:szCs w:val="24"/>
        </w:rPr>
        <w:t>携带与考试内容有关的材料或者存储与考试内容有关信息的电子设备参加考</w:t>
      </w:r>
      <w:r w:rsidRPr="00E02595">
        <w:rPr>
          <w:rFonts w:ascii="仿宋_GB2312" w:eastAsia="宋体" w:hAnsi="宋体" w:hint="eastAsia"/>
          <w:sz w:val="24"/>
          <w:szCs w:val="24"/>
        </w:rPr>
        <w:lastRenderedPageBreak/>
        <w:t>试的；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2.</w:t>
      </w:r>
      <w:r w:rsidRPr="00E02595">
        <w:rPr>
          <w:rFonts w:ascii="仿宋_GB2312" w:eastAsia="宋体" w:hAnsi="宋体" w:hint="eastAsia"/>
          <w:sz w:val="24"/>
          <w:szCs w:val="24"/>
        </w:rPr>
        <w:t>考试中偷看、抄袭他人试卷或主动让他人偷看、抄袭自己试卷的；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3.</w:t>
      </w:r>
      <w:r w:rsidRPr="00E02595">
        <w:rPr>
          <w:rFonts w:ascii="仿宋_GB2312" w:eastAsia="宋体" w:hAnsi="宋体" w:hint="eastAsia"/>
          <w:sz w:val="24"/>
          <w:szCs w:val="24"/>
        </w:rPr>
        <w:t>考试中传递纸条、答卷、草稿纸的；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4.</w:t>
      </w:r>
      <w:r w:rsidRPr="00E02595">
        <w:rPr>
          <w:rFonts w:ascii="仿宋_GB2312" w:eastAsia="宋体" w:hAnsi="宋体" w:hint="eastAsia"/>
          <w:sz w:val="24"/>
          <w:szCs w:val="24"/>
        </w:rPr>
        <w:t>强拿他人答卷或草稿纸的；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5.</w:t>
      </w:r>
      <w:r w:rsidRPr="00E02595">
        <w:rPr>
          <w:rFonts w:ascii="仿宋_GB2312" w:eastAsia="宋体" w:hAnsi="宋体" w:hint="eastAsia"/>
          <w:sz w:val="24"/>
          <w:szCs w:val="24"/>
        </w:rPr>
        <w:t>使用电子辞典、有存储功能的计算器等电子设备的；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6.</w:t>
      </w:r>
      <w:r w:rsidRPr="00E02595">
        <w:rPr>
          <w:rFonts w:ascii="仿宋_GB2312" w:eastAsia="宋体" w:hAnsi="宋体" w:hint="eastAsia"/>
          <w:sz w:val="24"/>
          <w:szCs w:val="24"/>
        </w:rPr>
        <w:t>使用手机等通讯设备查看考试前存储在设备中与考试内容有关的信息的；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7.</w:t>
      </w:r>
      <w:r w:rsidRPr="00E02595">
        <w:rPr>
          <w:rFonts w:ascii="仿宋_GB2312" w:eastAsia="宋体" w:hAnsi="宋体" w:hint="eastAsia"/>
          <w:sz w:val="24"/>
          <w:szCs w:val="24"/>
        </w:rPr>
        <w:t>因特殊原因暂出考场期间，偷看与考试内容有关的资料或与他人交谈考试相关内容的；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8.</w:t>
      </w:r>
      <w:r w:rsidRPr="00E02595">
        <w:rPr>
          <w:rFonts w:ascii="仿宋_GB2312" w:eastAsia="宋体" w:hAnsi="宋体" w:hint="eastAsia"/>
          <w:sz w:val="24"/>
          <w:szCs w:val="24"/>
        </w:rPr>
        <w:t>被考试组织管理机构认定为答卷雷同的；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9.</w:t>
      </w:r>
      <w:r w:rsidRPr="00E02595">
        <w:rPr>
          <w:rFonts w:ascii="仿宋_GB2312" w:eastAsia="宋体" w:hAnsi="宋体" w:hint="eastAsia"/>
          <w:sz w:val="24"/>
          <w:szCs w:val="24"/>
        </w:rPr>
        <w:t>以不正当手段要求老师提分、加分的；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10.</w:t>
      </w:r>
      <w:r w:rsidRPr="00E02595">
        <w:rPr>
          <w:rFonts w:ascii="仿宋_GB2312" w:eastAsia="宋体" w:hAnsi="宋体" w:hint="eastAsia"/>
          <w:sz w:val="24"/>
          <w:szCs w:val="24"/>
        </w:rPr>
        <w:t>开卷（或半开卷）考试中违反规定多带参考资料的；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11.</w:t>
      </w:r>
      <w:r w:rsidRPr="00E02595">
        <w:rPr>
          <w:rFonts w:ascii="仿宋_GB2312" w:eastAsia="宋体" w:hAnsi="宋体" w:hint="eastAsia"/>
          <w:sz w:val="24"/>
          <w:szCs w:val="24"/>
        </w:rPr>
        <w:t>故意销毁试卷、答题纸的；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12.</w:t>
      </w:r>
      <w:r w:rsidRPr="00E02595">
        <w:rPr>
          <w:rFonts w:ascii="仿宋_GB2312" w:eastAsia="宋体" w:hAnsi="宋体" w:hint="eastAsia"/>
          <w:sz w:val="24"/>
          <w:szCs w:val="24"/>
        </w:rPr>
        <w:t>采用其它手段作弊的。</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第二十八条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学生有第二十七条情况之一，但是</w:t>
      </w:r>
      <w:r w:rsidRPr="00E02595">
        <w:rPr>
          <w:rFonts w:ascii="仿宋_GB2312" w:eastAsia="宋体" w:hAnsi="宋体"/>
          <w:sz w:val="24"/>
          <w:szCs w:val="24"/>
        </w:rPr>
        <w:t>认错态度较好，</w:t>
      </w:r>
      <w:r w:rsidRPr="00E02595">
        <w:rPr>
          <w:rFonts w:ascii="仿宋_GB2312" w:eastAsia="宋体" w:hAnsi="宋体" w:hint="eastAsia"/>
          <w:sz w:val="24"/>
          <w:szCs w:val="24"/>
        </w:rPr>
        <w:t>认定为考试作弊和违反学术诚信，课程成绩记为“无效”，注明“作弊”。并根据《北京交通大学学生违纪处分规定》，给予记过处分。</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第二十九条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学生有下列情况之一，认定为考试严重作弊和严重违反学术诚信，课程成绩记为“无效”，注明“作弊”。并根据《北京交通大学学生违纪处分规定》给予开除学籍处分。</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1.</w:t>
      </w:r>
      <w:r w:rsidRPr="00E02595">
        <w:rPr>
          <w:rFonts w:ascii="仿宋_GB2312" w:eastAsia="宋体" w:hAnsi="宋体" w:hint="eastAsia"/>
          <w:sz w:val="24"/>
          <w:szCs w:val="24"/>
        </w:rPr>
        <w:t>涉及团伙作弊的；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2.</w:t>
      </w:r>
      <w:r w:rsidRPr="00E02595">
        <w:rPr>
          <w:rFonts w:ascii="仿宋_GB2312" w:eastAsia="宋体" w:hAnsi="宋体" w:hint="eastAsia"/>
          <w:sz w:val="24"/>
          <w:szCs w:val="24"/>
        </w:rPr>
        <w:t>使用手机等通讯设备与他人联络、发送题目或答案、接收题目或答案、上网查看答案的；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3.</w:t>
      </w:r>
      <w:r w:rsidRPr="00E02595">
        <w:rPr>
          <w:rFonts w:ascii="仿宋_GB2312" w:eastAsia="宋体" w:hAnsi="宋体" w:hint="eastAsia"/>
          <w:sz w:val="24"/>
          <w:szCs w:val="24"/>
        </w:rPr>
        <w:t>涂改他人试卷姓名占为己有的；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4.</w:t>
      </w:r>
      <w:r w:rsidRPr="00E02595">
        <w:rPr>
          <w:rFonts w:ascii="仿宋_GB2312" w:eastAsia="宋体" w:hAnsi="宋体" w:hint="eastAsia"/>
          <w:sz w:val="24"/>
          <w:szCs w:val="24"/>
        </w:rPr>
        <w:t>其他作弊行为情节严重的。</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第三十条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学生有第二十九条情况之一，但是</w:t>
      </w:r>
      <w:r w:rsidRPr="00E02595">
        <w:rPr>
          <w:rFonts w:ascii="仿宋_GB2312" w:eastAsia="宋体" w:hAnsi="宋体"/>
          <w:sz w:val="24"/>
          <w:szCs w:val="24"/>
        </w:rPr>
        <w:t>认错态度较好</w:t>
      </w:r>
      <w:r w:rsidRPr="00E02595">
        <w:rPr>
          <w:rFonts w:ascii="仿宋_GB2312" w:eastAsia="宋体" w:hAnsi="宋体" w:hint="eastAsia"/>
          <w:sz w:val="24"/>
          <w:szCs w:val="24"/>
        </w:rPr>
        <w:t>，认定为考试严重作弊和严重违反学术诚信，课程成绩记为“无效”，注明“作弊”。并根据《北京交通大学学生违纪处分规定》给予</w:t>
      </w:r>
      <w:r w:rsidRPr="00E02595">
        <w:rPr>
          <w:rFonts w:ascii="仿宋_GB2312" w:eastAsia="宋体" w:hAnsi="宋体"/>
          <w:sz w:val="24"/>
          <w:szCs w:val="24"/>
        </w:rPr>
        <w:t>留校察看处分</w:t>
      </w:r>
      <w:r w:rsidRPr="00E02595">
        <w:rPr>
          <w:rFonts w:ascii="仿宋_GB2312" w:eastAsia="宋体" w:hAnsi="宋体" w:hint="eastAsia"/>
          <w:sz w:val="24"/>
          <w:szCs w:val="24"/>
        </w:rPr>
        <w:t>。</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第三十一条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学生有下列情况之一的，认定为考试严重作弊和严重违反学术诚信，并根据《北京交通大学学生违纪处分规定》给予开除学籍处分。考生的课程成绩记为“无效”，注明“作弊”。</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1.</w:t>
      </w:r>
      <w:r w:rsidRPr="00E02595">
        <w:rPr>
          <w:rFonts w:ascii="仿宋_GB2312" w:eastAsia="宋体" w:hAnsi="宋体" w:hint="eastAsia"/>
          <w:sz w:val="24"/>
          <w:szCs w:val="24"/>
        </w:rPr>
        <w:t>由他人代替考试、替他人参加考试的（进入考场以他人身份就座即认定为代考）；</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2.</w:t>
      </w:r>
      <w:r w:rsidRPr="00E02595">
        <w:rPr>
          <w:rFonts w:ascii="仿宋_GB2312" w:eastAsia="宋体" w:hAnsi="宋体" w:hint="eastAsia"/>
          <w:sz w:val="24"/>
          <w:szCs w:val="24"/>
        </w:rPr>
        <w:t>在试卷、答题纸上填写与本人身份不符的姓名、考号等信息的；</w:t>
      </w:r>
    </w:p>
    <w:p w:rsidR="00DE5741" w:rsidRPr="00E02595" w:rsidRDefault="00DE5741" w:rsidP="00E02595">
      <w:pPr>
        <w:snapToGrid w:val="0"/>
        <w:spacing w:line="380" w:lineRule="exact"/>
        <w:ind w:firstLineChars="200" w:firstLine="480"/>
        <w:rPr>
          <w:rFonts w:ascii="仿宋_GB2312" w:eastAsia="宋体" w:hAnsi="宋体"/>
          <w:sz w:val="24"/>
          <w:szCs w:val="24"/>
        </w:rPr>
      </w:pPr>
      <w:r w:rsidRPr="00E02595">
        <w:rPr>
          <w:rFonts w:ascii="仿宋_GB2312" w:eastAsia="宋体" w:hAnsi="宋体" w:hint="eastAsia"/>
          <w:sz w:val="24"/>
          <w:szCs w:val="24"/>
        </w:rPr>
        <w:t>3.</w:t>
      </w:r>
      <w:r w:rsidRPr="00E02595">
        <w:rPr>
          <w:rFonts w:ascii="仿宋_GB2312" w:eastAsia="宋体" w:hAnsi="宋体" w:hint="eastAsia"/>
          <w:sz w:val="24"/>
          <w:szCs w:val="24"/>
        </w:rPr>
        <w:t>其他作弊行为情节严重的。</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lastRenderedPageBreak/>
        <w:t>第三十二条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学生有威胁、侮辱、诽谤、诬陷监考人员等考试工作人员或其他情节恶劣行为的，课程成绩记为“无效”，注明“违纪”，并给予留校察看处分，情节特别恶劣的给予开除学籍处分。</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第三十三条</w:t>
      </w:r>
      <w:r w:rsidRPr="00E02595">
        <w:rPr>
          <w:rFonts w:ascii="仿宋_GB2312" w:eastAsia="宋体" w:hAnsi="宋体" w:hint="eastAsia"/>
          <w:sz w:val="24"/>
          <w:szCs w:val="24"/>
        </w:rPr>
        <w:t xml:space="preserve"> </w:t>
      </w:r>
      <w:r w:rsidR="00E02595">
        <w:rPr>
          <w:rFonts w:ascii="仿宋_GB2312" w:eastAsia="宋体" w:hAnsi="宋体"/>
          <w:sz w:val="24"/>
          <w:szCs w:val="24"/>
        </w:rPr>
        <w:t xml:space="preserve"> </w:t>
      </w:r>
      <w:r w:rsidRPr="00E02595">
        <w:rPr>
          <w:rFonts w:ascii="仿宋_GB2312" w:eastAsia="宋体" w:hAnsi="宋体" w:hint="eastAsia"/>
          <w:sz w:val="24"/>
          <w:szCs w:val="24"/>
        </w:rPr>
        <w:t>学生参加其他形式的考核或参加校外考试、考核，有违纪或作弊行为的，视情节参照第二十四条至第三十二条之规定给予相应的纪律处分。</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第三十四条</w:t>
      </w:r>
      <w:r w:rsidR="00E02595">
        <w:rPr>
          <w:rFonts w:ascii="仿宋_GB2312" w:eastAsia="宋体" w:hAnsi="宋体" w:hint="eastAsia"/>
          <w:b/>
          <w:sz w:val="24"/>
          <w:szCs w:val="24"/>
        </w:rPr>
        <w:t xml:space="preserve"> </w:t>
      </w:r>
      <w:r w:rsidRPr="00E02595">
        <w:rPr>
          <w:rFonts w:ascii="仿宋_GB2312" w:eastAsia="宋体" w:hAnsi="宋体" w:hint="eastAsia"/>
          <w:sz w:val="24"/>
          <w:szCs w:val="24"/>
        </w:rPr>
        <w:t xml:space="preserve"> </w:t>
      </w:r>
      <w:r w:rsidRPr="00E02595">
        <w:rPr>
          <w:rFonts w:ascii="仿宋_GB2312" w:eastAsia="宋体" w:hAnsi="宋体" w:hint="eastAsia"/>
          <w:sz w:val="24"/>
          <w:szCs w:val="24"/>
        </w:rPr>
        <w:t>学生在平时作业及实验、课程设计、实习、毕业设计</w:t>
      </w:r>
      <w:r w:rsidR="00D21627" w:rsidRPr="00E02595">
        <w:rPr>
          <w:rFonts w:ascii="仿宋_GB2312" w:eastAsia="宋体" w:hAnsi="宋体" w:hint="eastAsia"/>
          <w:sz w:val="24"/>
          <w:szCs w:val="24"/>
        </w:rPr>
        <w:t>、学位论文</w:t>
      </w:r>
      <w:r w:rsidRPr="00E02595">
        <w:rPr>
          <w:rFonts w:ascii="仿宋_GB2312" w:eastAsia="宋体" w:hAnsi="宋体" w:hint="eastAsia"/>
          <w:sz w:val="24"/>
          <w:szCs w:val="24"/>
        </w:rPr>
        <w:t>等实践环节或其他教学环节中有剽窃、抄袭或伪造数据行为的，或以其他欺骗手段获取平时成绩或结课考核成绩的，经调查核实，认定为违反学术诚信</w:t>
      </w:r>
      <w:r w:rsidRPr="00E02595">
        <w:rPr>
          <w:rFonts w:ascii="仿宋_GB2312" w:eastAsia="宋体" w:hAnsi="宋体"/>
          <w:sz w:val="24"/>
          <w:szCs w:val="24"/>
        </w:rPr>
        <w:t>或</w:t>
      </w:r>
      <w:r w:rsidRPr="00E02595">
        <w:rPr>
          <w:rFonts w:ascii="仿宋_GB2312" w:eastAsia="宋体" w:hAnsi="宋体" w:hint="eastAsia"/>
          <w:sz w:val="24"/>
          <w:szCs w:val="24"/>
        </w:rPr>
        <w:t>严重违反学术诚信，视情节轻重给予相应的纪律处分。</w:t>
      </w:r>
    </w:p>
    <w:p w:rsidR="00DE5741" w:rsidRPr="00E02595" w:rsidRDefault="00DE5741" w:rsidP="00E02595">
      <w:pPr>
        <w:snapToGrid w:val="0"/>
        <w:spacing w:line="380" w:lineRule="exact"/>
        <w:ind w:firstLineChars="200" w:firstLine="482"/>
        <w:rPr>
          <w:rFonts w:ascii="仿宋_GB2312" w:eastAsia="宋体" w:hAnsi="宋体"/>
          <w:sz w:val="24"/>
          <w:szCs w:val="24"/>
        </w:rPr>
      </w:pPr>
      <w:r w:rsidRPr="00E02595">
        <w:rPr>
          <w:rFonts w:ascii="仿宋_GB2312" w:eastAsia="宋体" w:hAnsi="宋体" w:hint="eastAsia"/>
          <w:b/>
          <w:sz w:val="24"/>
          <w:szCs w:val="24"/>
        </w:rPr>
        <w:t>第三十五条</w:t>
      </w:r>
      <w:r w:rsidR="00E02595">
        <w:rPr>
          <w:rFonts w:ascii="仿宋_GB2312" w:eastAsia="宋体" w:hAnsi="宋体" w:hint="eastAsia"/>
          <w:b/>
          <w:sz w:val="24"/>
          <w:szCs w:val="24"/>
        </w:rPr>
        <w:t xml:space="preserve"> </w:t>
      </w:r>
      <w:r w:rsidRPr="00E02595">
        <w:rPr>
          <w:rFonts w:ascii="仿宋_GB2312" w:eastAsia="宋体" w:hAnsi="宋体" w:hint="eastAsia"/>
          <w:sz w:val="24"/>
          <w:szCs w:val="24"/>
        </w:rPr>
        <w:t xml:space="preserve"> </w:t>
      </w:r>
      <w:r w:rsidRPr="00E02595">
        <w:rPr>
          <w:rFonts w:ascii="仿宋_GB2312" w:eastAsia="宋体" w:hAnsi="宋体" w:hint="eastAsia"/>
          <w:sz w:val="24"/>
          <w:szCs w:val="24"/>
        </w:rPr>
        <w:t>由他人代替参加或替他人参加教育教学活动，以欺骗手段获取平时成绩或结课考核成绩的，经调查核实，认定为违反学术诚信</w:t>
      </w:r>
      <w:r w:rsidRPr="00E02595">
        <w:rPr>
          <w:rFonts w:ascii="仿宋_GB2312" w:eastAsia="宋体" w:hAnsi="宋体"/>
          <w:sz w:val="24"/>
          <w:szCs w:val="24"/>
        </w:rPr>
        <w:t>或</w:t>
      </w:r>
      <w:r w:rsidRPr="00E02595">
        <w:rPr>
          <w:rFonts w:ascii="仿宋_GB2312" w:eastAsia="宋体" w:hAnsi="宋体" w:hint="eastAsia"/>
          <w:sz w:val="24"/>
          <w:szCs w:val="24"/>
        </w:rPr>
        <w:t>严重违反学术诚信，视情节轻重给予相应的纪律处分。</w:t>
      </w:r>
    </w:p>
    <w:p w:rsidR="00DE5741" w:rsidRPr="00E02595" w:rsidRDefault="00DE5741" w:rsidP="00E02595">
      <w:pPr>
        <w:tabs>
          <w:tab w:val="left" w:pos="4395"/>
        </w:tabs>
        <w:autoSpaceDE w:val="0"/>
        <w:autoSpaceDN w:val="0"/>
        <w:adjustRightInd w:val="0"/>
        <w:snapToGrid w:val="0"/>
        <w:spacing w:beforeLines="50" w:before="156" w:afterLines="50" w:after="156" w:line="500" w:lineRule="exact"/>
        <w:jc w:val="center"/>
        <w:outlineLvl w:val="0"/>
        <w:rPr>
          <w:rStyle w:val="20"/>
          <w:rFonts w:ascii="黑体" w:eastAsia="黑体" w:hAnsi="黑体" w:cs="黑体"/>
          <w:b w:val="0"/>
          <w:kern w:val="0"/>
          <w:sz w:val="30"/>
          <w:szCs w:val="30"/>
        </w:rPr>
      </w:pPr>
      <w:r w:rsidRPr="00E02595">
        <w:rPr>
          <w:rStyle w:val="20"/>
          <w:rFonts w:ascii="黑体" w:eastAsia="黑体" w:hAnsi="黑体" w:cs="黑体" w:hint="eastAsia"/>
          <w:b w:val="0"/>
          <w:kern w:val="0"/>
          <w:sz w:val="30"/>
          <w:szCs w:val="30"/>
        </w:rPr>
        <w:t>第四章  附则</w:t>
      </w:r>
    </w:p>
    <w:p w:rsidR="00B60ABE" w:rsidRPr="00E02595" w:rsidRDefault="00DE5741" w:rsidP="00E02595">
      <w:pPr>
        <w:snapToGrid w:val="0"/>
        <w:spacing w:line="380" w:lineRule="exact"/>
        <w:ind w:firstLineChars="200" w:firstLine="482"/>
        <w:rPr>
          <w:rFonts w:eastAsia="宋体"/>
          <w:sz w:val="24"/>
          <w:szCs w:val="24"/>
        </w:rPr>
      </w:pPr>
      <w:r w:rsidRPr="00E02595">
        <w:rPr>
          <w:rFonts w:ascii="仿宋_GB2312" w:eastAsia="宋体" w:hAnsi="宋体" w:hint="eastAsia"/>
          <w:b/>
          <w:sz w:val="24"/>
          <w:szCs w:val="24"/>
        </w:rPr>
        <w:t>第三十六条</w:t>
      </w:r>
      <w:r w:rsidR="00E02595">
        <w:rPr>
          <w:rFonts w:ascii="仿宋_GB2312" w:eastAsia="宋体" w:hAnsi="宋体" w:hint="eastAsia"/>
          <w:b/>
          <w:sz w:val="24"/>
          <w:szCs w:val="24"/>
        </w:rPr>
        <w:t xml:space="preserve"> </w:t>
      </w:r>
      <w:bookmarkStart w:id="8" w:name="_GoBack"/>
      <w:bookmarkEnd w:id="8"/>
      <w:r w:rsidRPr="00E02595">
        <w:rPr>
          <w:rFonts w:ascii="仿宋_GB2312" w:eastAsia="宋体" w:hAnsi="宋体" w:hint="eastAsia"/>
          <w:b/>
          <w:sz w:val="24"/>
          <w:szCs w:val="24"/>
        </w:rPr>
        <w:t xml:space="preserve"> </w:t>
      </w:r>
      <w:r w:rsidRPr="00E02595">
        <w:rPr>
          <w:rFonts w:ascii="仿宋_GB2312" w:eastAsia="宋体" w:hAnsi="宋体" w:hint="eastAsia"/>
          <w:sz w:val="24"/>
          <w:szCs w:val="24"/>
        </w:rPr>
        <w:t>本规定于</w:t>
      </w:r>
      <w:r w:rsidRPr="00E02595">
        <w:rPr>
          <w:rFonts w:ascii="仿宋_GB2312" w:eastAsia="宋体" w:hAnsi="宋体" w:hint="eastAsia"/>
          <w:sz w:val="24"/>
          <w:szCs w:val="24"/>
        </w:rPr>
        <w:t>20</w:t>
      </w:r>
      <w:r w:rsidRPr="00E02595">
        <w:rPr>
          <w:rFonts w:ascii="仿宋_GB2312" w:eastAsia="宋体" w:hAnsi="宋体"/>
          <w:sz w:val="24"/>
          <w:szCs w:val="24"/>
        </w:rPr>
        <w:t>2</w:t>
      </w:r>
      <w:r w:rsidR="00D633DD" w:rsidRPr="00E02595">
        <w:rPr>
          <w:rFonts w:ascii="仿宋_GB2312" w:eastAsia="宋体" w:hAnsi="宋体"/>
          <w:sz w:val="24"/>
          <w:szCs w:val="24"/>
        </w:rPr>
        <w:t>4</w:t>
      </w:r>
      <w:r w:rsidRPr="00E02595">
        <w:rPr>
          <w:rFonts w:ascii="仿宋_GB2312" w:eastAsia="宋体" w:hAnsi="宋体" w:hint="eastAsia"/>
          <w:sz w:val="24"/>
          <w:szCs w:val="24"/>
        </w:rPr>
        <w:t>年</w:t>
      </w:r>
      <w:r w:rsidRPr="00E02595">
        <w:rPr>
          <w:rFonts w:ascii="仿宋_GB2312" w:eastAsia="宋体" w:hAnsi="宋体"/>
          <w:sz w:val="24"/>
          <w:szCs w:val="24"/>
        </w:rPr>
        <w:t>9</w:t>
      </w:r>
      <w:r w:rsidRPr="00E02595">
        <w:rPr>
          <w:rFonts w:ascii="仿宋_GB2312" w:eastAsia="宋体" w:hAnsi="宋体" w:hint="eastAsia"/>
          <w:sz w:val="24"/>
          <w:szCs w:val="24"/>
        </w:rPr>
        <w:t>月</w:t>
      </w:r>
      <w:r w:rsidRPr="00E02595">
        <w:rPr>
          <w:rFonts w:ascii="仿宋_GB2312" w:eastAsia="宋体" w:hAnsi="宋体"/>
          <w:sz w:val="24"/>
          <w:szCs w:val="24"/>
        </w:rPr>
        <w:t>1</w:t>
      </w:r>
      <w:r w:rsidRPr="00E02595">
        <w:rPr>
          <w:rFonts w:ascii="仿宋_GB2312" w:eastAsia="宋体" w:hAnsi="宋体" w:hint="eastAsia"/>
          <w:sz w:val="24"/>
          <w:szCs w:val="24"/>
        </w:rPr>
        <w:t>日起施行，由</w:t>
      </w:r>
      <w:r w:rsidR="00D633DD" w:rsidRPr="00E02595">
        <w:rPr>
          <w:rFonts w:ascii="仿宋_GB2312" w:eastAsia="宋体" w:hAnsi="宋体" w:hint="eastAsia"/>
          <w:sz w:val="24"/>
          <w:szCs w:val="24"/>
        </w:rPr>
        <w:t>教学运行中心</w:t>
      </w:r>
      <w:r w:rsidRPr="00E02595">
        <w:rPr>
          <w:rFonts w:ascii="仿宋_GB2312" w:eastAsia="宋体" w:hAnsi="宋体" w:hint="eastAsia"/>
          <w:sz w:val="24"/>
          <w:szCs w:val="24"/>
        </w:rPr>
        <w:t>负责解释。</w:t>
      </w:r>
    </w:p>
    <w:sectPr w:rsidR="00B60ABE" w:rsidRPr="00E02595" w:rsidSect="00E02595">
      <w:pgSz w:w="11907" w:h="16160" w:code="9"/>
      <w:pgMar w:top="1588" w:right="1588" w:bottom="1588" w:left="1588" w:header="907"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575" w:rsidRDefault="00551575" w:rsidP="00AE1B57">
      <w:pPr>
        <w:spacing w:line="240" w:lineRule="auto"/>
      </w:pPr>
      <w:r>
        <w:separator/>
      </w:r>
    </w:p>
  </w:endnote>
  <w:endnote w:type="continuationSeparator" w:id="0">
    <w:p w:rsidR="00551575" w:rsidRDefault="00551575" w:rsidP="00AE1B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575" w:rsidRDefault="00551575" w:rsidP="00AE1B57">
      <w:pPr>
        <w:spacing w:line="240" w:lineRule="auto"/>
      </w:pPr>
      <w:r>
        <w:separator/>
      </w:r>
    </w:p>
  </w:footnote>
  <w:footnote w:type="continuationSeparator" w:id="0">
    <w:p w:rsidR="00551575" w:rsidRDefault="00551575" w:rsidP="00AE1B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41"/>
    <w:rsid w:val="000150F1"/>
    <w:rsid w:val="001531ED"/>
    <w:rsid w:val="00281824"/>
    <w:rsid w:val="002C074B"/>
    <w:rsid w:val="003D38F5"/>
    <w:rsid w:val="00551575"/>
    <w:rsid w:val="00642A1A"/>
    <w:rsid w:val="00695003"/>
    <w:rsid w:val="006D0C11"/>
    <w:rsid w:val="00AE1B57"/>
    <w:rsid w:val="00B60ABE"/>
    <w:rsid w:val="00BC0919"/>
    <w:rsid w:val="00C769B4"/>
    <w:rsid w:val="00CE2282"/>
    <w:rsid w:val="00D21627"/>
    <w:rsid w:val="00D633DD"/>
    <w:rsid w:val="00D749FF"/>
    <w:rsid w:val="00DA4DAD"/>
    <w:rsid w:val="00DE5741"/>
    <w:rsid w:val="00E02595"/>
    <w:rsid w:val="00FC3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E4FF"/>
  <w15:chartTrackingRefBased/>
  <w15:docId w15:val="{BEDEE522-949E-44FF-8610-7A349804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741"/>
    <w:pPr>
      <w:widowControl w:val="0"/>
      <w:spacing w:line="320" w:lineRule="exact"/>
      <w:jc w:val="both"/>
    </w:pPr>
    <w:rPr>
      <w:rFonts w:ascii="Times New Roman" w:eastAsia="仿宋_GB2312" w:hAnsi="Times New Roman" w:cs="Times New Roman"/>
      <w:szCs w:val="20"/>
    </w:rPr>
  </w:style>
  <w:style w:type="paragraph" w:styleId="2">
    <w:name w:val="heading 2"/>
    <w:basedOn w:val="a"/>
    <w:next w:val="a"/>
    <w:link w:val="20"/>
    <w:uiPriority w:val="99"/>
    <w:unhideWhenUsed/>
    <w:qFormat/>
    <w:rsid w:val="00DE5741"/>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rsid w:val="00DE5741"/>
    <w:pPr>
      <w:snapToGrid w:val="0"/>
      <w:jc w:val="center"/>
      <w:outlineLvl w:val="2"/>
    </w:pPr>
    <w:rPr>
      <w:rFonts w:asciiTheme="minorEastAsia" w:eastAsia="宋体" w:hAnsiTheme="minorEastAsia"/>
      <w:b/>
      <w:bCs/>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qFormat/>
    <w:rsid w:val="00DE5741"/>
    <w:rPr>
      <w:rFonts w:asciiTheme="minorEastAsia" w:eastAsia="宋体" w:hAnsiTheme="minorEastAsia" w:cs="Times New Roman"/>
      <w:b/>
      <w:bCs/>
      <w:kern w:val="0"/>
      <w:sz w:val="24"/>
      <w:szCs w:val="21"/>
    </w:rPr>
  </w:style>
  <w:style w:type="paragraph" w:customStyle="1" w:styleId="21">
    <w:name w:val="2"/>
    <w:basedOn w:val="2"/>
    <w:link w:val="22"/>
    <w:qFormat/>
    <w:rsid w:val="00DE5741"/>
    <w:pPr>
      <w:keepNext w:val="0"/>
      <w:keepLines w:val="0"/>
      <w:snapToGrid w:val="0"/>
      <w:spacing w:before="0" w:after="0" w:line="400" w:lineRule="exact"/>
      <w:jc w:val="center"/>
    </w:pPr>
    <w:rPr>
      <w:rFonts w:ascii="方正小标宋简体" w:eastAsia="方正小标宋简体" w:hAnsi="宋体" w:cs="Times New Roman"/>
      <w:bCs w:val="0"/>
      <w:kern w:val="0"/>
    </w:rPr>
  </w:style>
  <w:style w:type="character" w:customStyle="1" w:styleId="22">
    <w:name w:val="2 字符"/>
    <w:basedOn w:val="20"/>
    <w:link w:val="21"/>
    <w:rsid w:val="00DE5741"/>
    <w:rPr>
      <w:rFonts w:ascii="方正小标宋简体" w:eastAsia="方正小标宋简体" w:hAnsi="宋体" w:cs="Times New Roman"/>
      <w:b/>
      <w:bCs w:val="0"/>
      <w:kern w:val="0"/>
      <w:sz w:val="32"/>
      <w:szCs w:val="32"/>
    </w:rPr>
  </w:style>
  <w:style w:type="character" w:customStyle="1" w:styleId="20">
    <w:name w:val="标题 2 字符"/>
    <w:basedOn w:val="a0"/>
    <w:link w:val="2"/>
    <w:uiPriority w:val="99"/>
    <w:rsid w:val="00DE5741"/>
    <w:rPr>
      <w:rFonts w:asciiTheme="majorHAnsi" w:eastAsiaTheme="majorEastAsia" w:hAnsiTheme="majorHAnsi" w:cstheme="majorBidi"/>
      <w:b/>
      <w:bCs/>
      <w:sz w:val="32"/>
      <w:szCs w:val="32"/>
    </w:rPr>
  </w:style>
  <w:style w:type="paragraph" w:styleId="a3">
    <w:name w:val="header"/>
    <w:basedOn w:val="a"/>
    <w:link w:val="a4"/>
    <w:uiPriority w:val="99"/>
    <w:unhideWhenUsed/>
    <w:rsid w:val="00AE1B5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AE1B57"/>
    <w:rPr>
      <w:rFonts w:ascii="Times New Roman" w:eastAsia="仿宋_GB2312" w:hAnsi="Times New Roman" w:cs="Times New Roman"/>
      <w:sz w:val="18"/>
      <w:szCs w:val="18"/>
    </w:rPr>
  </w:style>
  <w:style w:type="paragraph" w:styleId="a5">
    <w:name w:val="footer"/>
    <w:basedOn w:val="a"/>
    <w:link w:val="a6"/>
    <w:uiPriority w:val="99"/>
    <w:unhideWhenUsed/>
    <w:rsid w:val="00AE1B57"/>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AE1B57"/>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19</cp:revision>
  <dcterms:created xsi:type="dcterms:W3CDTF">2024-05-17T02:53:00Z</dcterms:created>
  <dcterms:modified xsi:type="dcterms:W3CDTF">2024-08-04T02:10:00Z</dcterms:modified>
</cp:coreProperties>
</file>