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60309" w14:textId="77777777" w:rsidR="00F70306" w:rsidRPr="00A43A0C" w:rsidRDefault="00F70306" w:rsidP="00A43A0C">
      <w:pPr>
        <w:autoSpaceDE w:val="0"/>
        <w:autoSpaceDN w:val="0"/>
        <w:adjustRightInd w:val="0"/>
        <w:snapToGrid w:val="0"/>
        <w:spacing w:line="240" w:lineRule="auto"/>
        <w:jc w:val="center"/>
        <w:rPr>
          <w:rFonts w:ascii="华文中宋" w:eastAsia="黑体" w:hAnsi="华文中宋"/>
          <w:kern w:val="0"/>
          <w:sz w:val="44"/>
          <w:szCs w:val="48"/>
        </w:rPr>
      </w:pPr>
      <w:bookmarkStart w:id="0" w:name="_Toc46216906"/>
      <w:bookmarkStart w:id="1" w:name="_Toc483551635"/>
      <w:bookmarkStart w:id="2" w:name="_Toc14352409"/>
      <w:bookmarkStart w:id="3" w:name="_Toc14365850"/>
      <w:bookmarkStart w:id="4" w:name="_Toc75521257"/>
      <w:bookmarkStart w:id="5" w:name="_Toc139993482"/>
      <w:r w:rsidRPr="00A43A0C">
        <w:rPr>
          <w:rFonts w:ascii="华文中宋" w:eastAsia="黑体" w:hAnsi="华文中宋" w:hint="eastAsia"/>
          <w:kern w:val="0"/>
          <w:sz w:val="44"/>
          <w:szCs w:val="48"/>
        </w:rPr>
        <w:t>北京交通大学成绩管理</w:t>
      </w:r>
      <w:bookmarkEnd w:id="0"/>
      <w:bookmarkEnd w:id="1"/>
      <w:bookmarkEnd w:id="2"/>
      <w:bookmarkEnd w:id="3"/>
      <w:bookmarkEnd w:id="4"/>
      <w:bookmarkEnd w:id="5"/>
      <w:r w:rsidR="0033360D" w:rsidRPr="00A43A0C">
        <w:rPr>
          <w:rFonts w:ascii="华文中宋" w:eastAsia="黑体" w:hAnsi="华文中宋" w:hint="eastAsia"/>
          <w:kern w:val="0"/>
          <w:sz w:val="44"/>
          <w:szCs w:val="48"/>
        </w:rPr>
        <w:t>办法</w:t>
      </w:r>
    </w:p>
    <w:p w14:paraId="194F39C7" w14:textId="77777777" w:rsidR="00F70306" w:rsidRPr="00A43A0C" w:rsidRDefault="00F70306" w:rsidP="00A43A0C">
      <w:pPr>
        <w:snapToGrid w:val="0"/>
        <w:spacing w:line="380" w:lineRule="exact"/>
        <w:rPr>
          <w:rFonts w:ascii="仿宋_GB2312" w:eastAsia="宋体" w:hAnsi="宋体"/>
          <w:sz w:val="24"/>
          <w:szCs w:val="24"/>
        </w:rPr>
      </w:pPr>
    </w:p>
    <w:p w14:paraId="0F68420A"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为规范我校</w:t>
      </w:r>
      <w:r w:rsidR="009C6B74" w:rsidRPr="00A43A0C">
        <w:rPr>
          <w:rFonts w:ascii="仿宋_GB2312" w:eastAsia="宋体" w:hAnsi="宋体" w:hint="eastAsia"/>
          <w:sz w:val="24"/>
          <w:szCs w:val="24"/>
        </w:rPr>
        <w:t>本科和研究生</w:t>
      </w:r>
      <w:r w:rsidRPr="00A43A0C">
        <w:rPr>
          <w:rFonts w:ascii="仿宋_GB2312" w:eastAsia="宋体" w:hAnsi="宋体" w:hint="eastAsia"/>
          <w:sz w:val="24"/>
          <w:szCs w:val="24"/>
        </w:rPr>
        <w:t>课程考核与成绩管理，维护</w:t>
      </w:r>
      <w:r w:rsidR="00A137A5" w:rsidRPr="00A43A0C">
        <w:rPr>
          <w:rFonts w:ascii="仿宋_GB2312" w:eastAsia="宋体" w:hAnsi="宋体" w:hint="eastAsia"/>
          <w:sz w:val="24"/>
          <w:szCs w:val="24"/>
        </w:rPr>
        <w:t>学校正常教学秩序，依据教育部</w:t>
      </w:r>
      <w:r w:rsidRPr="00A43A0C">
        <w:rPr>
          <w:rFonts w:ascii="仿宋_GB2312" w:eastAsia="宋体" w:hAnsi="宋体" w:hint="eastAsia"/>
          <w:sz w:val="24"/>
          <w:szCs w:val="24"/>
        </w:rPr>
        <w:t>《普通高等学校学生管理规定》</w:t>
      </w:r>
      <w:r w:rsidRPr="00A43A0C">
        <w:rPr>
          <w:rFonts w:ascii="仿宋_GB2312" w:eastAsia="宋体" w:hAnsi="宋体" w:hint="eastAsia"/>
          <w:sz w:val="24"/>
          <w:szCs w:val="24"/>
        </w:rPr>
        <w:t>,</w:t>
      </w:r>
      <w:r w:rsidRPr="00A43A0C">
        <w:rPr>
          <w:rFonts w:ascii="仿宋_GB2312" w:eastAsia="宋体" w:hAnsi="宋体" w:hint="eastAsia"/>
          <w:sz w:val="24"/>
          <w:szCs w:val="24"/>
        </w:rPr>
        <w:t>结合我校人才培养要求</w:t>
      </w:r>
      <w:r w:rsidRPr="00A43A0C">
        <w:rPr>
          <w:rFonts w:ascii="仿宋_GB2312" w:eastAsia="宋体" w:hAnsi="宋体" w:hint="eastAsia"/>
          <w:sz w:val="24"/>
          <w:szCs w:val="24"/>
        </w:rPr>
        <w:t>,</w:t>
      </w:r>
      <w:r w:rsidRPr="00A43A0C">
        <w:rPr>
          <w:rFonts w:ascii="仿宋_GB2312" w:eastAsia="宋体" w:hAnsi="宋体" w:hint="eastAsia"/>
          <w:sz w:val="24"/>
          <w:szCs w:val="24"/>
        </w:rPr>
        <w:t>特制定本管理办法。</w:t>
      </w:r>
    </w:p>
    <w:p w14:paraId="7D69AD1D" w14:textId="07549697" w:rsidR="00F70306" w:rsidRPr="00A43A0C" w:rsidRDefault="00F70306" w:rsidP="00A43A0C">
      <w:pPr>
        <w:tabs>
          <w:tab w:val="left" w:pos="4395"/>
        </w:tabs>
        <w:autoSpaceDE w:val="0"/>
        <w:autoSpaceDN w:val="0"/>
        <w:adjustRightInd w:val="0"/>
        <w:snapToGrid w:val="0"/>
        <w:spacing w:beforeLines="50" w:before="156" w:afterLines="50" w:after="156" w:line="500" w:lineRule="exact"/>
        <w:jc w:val="center"/>
        <w:outlineLvl w:val="0"/>
        <w:rPr>
          <w:rStyle w:val="20"/>
          <w:rFonts w:ascii="黑体" w:eastAsia="黑体" w:hAnsi="黑体" w:cs="黑体"/>
          <w:b w:val="0"/>
          <w:kern w:val="0"/>
          <w:sz w:val="30"/>
          <w:szCs w:val="30"/>
        </w:rPr>
      </w:pPr>
      <w:r w:rsidRPr="00A43A0C">
        <w:rPr>
          <w:rStyle w:val="20"/>
          <w:rFonts w:ascii="黑体" w:eastAsia="黑体" w:hAnsi="黑体" w:cs="黑体" w:hint="eastAsia"/>
          <w:b w:val="0"/>
          <w:kern w:val="0"/>
          <w:sz w:val="30"/>
          <w:szCs w:val="30"/>
        </w:rPr>
        <w:t>第一章</w:t>
      </w:r>
      <w:r w:rsidRPr="00A43A0C">
        <w:rPr>
          <w:rStyle w:val="20"/>
          <w:rFonts w:ascii="黑体" w:eastAsia="黑体" w:hAnsi="黑体" w:cs="黑体"/>
          <w:b w:val="0"/>
          <w:kern w:val="0"/>
          <w:sz w:val="30"/>
          <w:szCs w:val="30"/>
        </w:rPr>
        <w:t xml:space="preserve">  </w:t>
      </w:r>
      <w:r w:rsidRPr="00A43A0C">
        <w:rPr>
          <w:rStyle w:val="20"/>
          <w:rFonts w:ascii="黑体" w:eastAsia="黑体" w:hAnsi="黑体" w:cs="黑体" w:hint="eastAsia"/>
          <w:b w:val="0"/>
          <w:kern w:val="0"/>
          <w:sz w:val="30"/>
          <w:szCs w:val="30"/>
        </w:rPr>
        <w:t>课程考核与成绩记载</w:t>
      </w:r>
    </w:p>
    <w:p w14:paraId="5A232752" w14:textId="6B19D33B" w:rsidR="00F70306"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第一条</w:t>
      </w:r>
      <w:r w:rsidR="00A43A0C">
        <w:rPr>
          <w:rFonts w:ascii="仿宋_GB2312" w:eastAsia="宋体" w:hAnsi="宋体" w:hint="eastAsia"/>
          <w:b/>
          <w:sz w:val="24"/>
          <w:szCs w:val="24"/>
        </w:rPr>
        <w:t xml:space="preserve"> </w:t>
      </w:r>
      <w:r w:rsidR="005E13A8" w:rsidRPr="00A43A0C">
        <w:rPr>
          <w:rFonts w:ascii="仿宋_GB2312" w:eastAsia="宋体" w:hAnsi="宋体" w:hint="eastAsia"/>
          <w:b/>
          <w:sz w:val="24"/>
          <w:szCs w:val="24"/>
        </w:rPr>
        <w:t xml:space="preserve"> </w:t>
      </w:r>
      <w:r w:rsidR="001638A4" w:rsidRPr="00A43A0C">
        <w:rPr>
          <w:rFonts w:ascii="仿宋_GB2312" w:eastAsia="宋体" w:hAnsi="宋体" w:hint="eastAsia"/>
          <w:sz w:val="24"/>
          <w:szCs w:val="24"/>
        </w:rPr>
        <w:t>学生</w:t>
      </w:r>
      <w:r w:rsidRPr="00A43A0C">
        <w:rPr>
          <w:rFonts w:ascii="仿宋_GB2312" w:eastAsia="宋体" w:hAnsi="宋体" w:hint="eastAsia"/>
          <w:sz w:val="24"/>
          <w:szCs w:val="24"/>
        </w:rPr>
        <w:t>培养方案中设置的所有课程</w:t>
      </w:r>
      <w:r w:rsidR="004D30FD" w:rsidRPr="00A43A0C">
        <w:rPr>
          <w:rFonts w:ascii="仿宋_GB2312" w:eastAsia="宋体" w:hAnsi="宋体" w:hint="eastAsia"/>
          <w:sz w:val="24"/>
          <w:szCs w:val="24"/>
        </w:rPr>
        <w:t>、专业实践</w:t>
      </w:r>
      <w:r w:rsidR="00A92D44" w:rsidRPr="00A43A0C">
        <w:rPr>
          <w:rFonts w:ascii="仿宋_GB2312" w:eastAsia="宋体" w:hAnsi="宋体" w:hint="eastAsia"/>
          <w:sz w:val="24"/>
          <w:szCs w:val="24"/>
        </w:rPr>
        <w:t>环节</w:t>
      </w:r>
      <w:r w:rsidR="004D30FD" w:rsidRPr="00A43A0C">
        <w:rPr>
          <w:rFonts w:ascii="仿宋_GB2312" w:eastAsia="宋体" w:hAnsi="宋体" w:hint="eastAsia"/>
          <w:sz w:val="24"/>
          <w:szCs w:val="24"/>
        </w:rPr>
        <w:t>和学位论文</w:t>
      </w:r>
      <w:r w:rsidR="00DA2BF7" w:rsidRPr="00A43A0C">
        <w:rPr>
          <w:rFonts w:ascii="仿宋_GB2312" w:eastAsia="宋体" w:hAnsi="宋体" w:hint="eastAsia"/>
          <w:sz w:val="24"/>
          <w:szCs w:val="24"/>
        </w:rPr>
        <w:t>等</w:t>
      </w:r>
      <w:r w:rsidRPr="00A43A0C">
        <w:rPr>
          <w:rFonts w:ascii="仿宋_GB2312" w:eastAsia="宋体" w:hAnsi="宋体" w:hint="eastAsia"/>
          <w:sz w:val="24"/>
          <w:szCs w:val="24"/>
        </w:rPr>
        <w:t>都要进行考核。考核成绩一律记入</w:t>
      </w:r>
      <w:r w:rsidR="00D8639F" w:rsidRPr="00A43A0C">
        <w:rPr>
          <w:rFonts w:ascii="仿宋_GB2312" w:eastAsia="宋体" w:hAnsi="宋体" w:hint="eastAsia"/>
          <w:sz w:val="24"/>
          <w:szCs w:val="24"/>
        </w:rPr>
        <w:t>学生</w:t>
      </w:r>
      <w:r w:rsidRPr="00A43A0C">
        <w:rPr>
          <w:rFonts w:ascii="仿宋_GB2312" w:eastAsia="宋体" w:hAnsi="宋体" w:hint="eastAsia"/>
          <w:sz w:val="24"/>
          <w:szCs w:val="24"/>
        </w:rPr>
        <w:t>成绩单。</w:t>
      </w:r>
    </w:p>
    <w:p w14:paraId="11A86350" w14:textId="58C977E4" w:rsidR="00F70306"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第二条</w:t>
      </w:r>
      <w:r w:rsidRPr="00A43A0C">
        <w:rPr>
          <w:rFonts w:ascii="仿宋_GB2312" w:eastAsia="宋体" w:hAnsi="宋体" w:hint="eastAsia"/>
          <w:sz w:val="24"/>
          <w:szCs w:val="24"/>
        </w:rPr>
        <w:t xml:space="preserve"> </w:t>
      </w:r>
      <w:r w:rsidR="00A43A0C">
        <w:rPr>
          <w:rFonts w:ascii="仿宋_GB2312" w:eastAsia="宋体" w:hAnsi="宋体"/>
          <w:sz w:val="24"/>
          <w:szCs w:val="24"/>
        </w:rPr>
        <w:t xml:space="preserve"> </w:t>
      </w:r>
      <w:r w:rsidR="009564BC" w:rsidRPr="00A43A0C">
        <w:rPr>
          <w:rFonts w:ascii="仿宋_GB2312" w:eastAsia="宋体" w:hAnsi="宋体" w:hint="eastAsia"/>
          <w:sz w:val="24"/>
          <w:szCs w:val="24"/>
        </w:rPr>
        <w:t>课程</w:t>
      </w:r>
      <w:r w:rsidRPr="00A43A0C">
        <w:rPr>
          <w:rFonts w:ascii="仿宋_GB2312" w:eastAsia="宋体" w:hAnsi="宋体" w:hint="eastAsia"/>
          <w:sz w:val="24"/>
          <w:szCs w:val="24"/>
        </w:rPr>
        <w:t>考核方式依据培养方案和课程目标确定，课程考核可采取</w:t>
      </w:r>
      <w:r w:rsidR="00F06E7B" w:rsidRPr="00A43A0C">
        <w:rPr>
          <w:rFonts w:ascii="仿宋_GB2312" w:eastAsia="宋体" w:hAnsi="宋体" w:hint="eastAsia"/>
          <w:sz w:val="24"/>
          <w:szCs w:val="24"/>
        </w:rPr>
        <w:t>不同</w:t>
      </w:r>
      <w:r w:rsidR="00157FDD" w:rsidRPr="00A43A0C">
        <w:rPr>
          <w:rFonts w:ascii="仿宋_GB2312" w:eastAsia="宋体" w:hAnsi="宋体" w:hint="eastAsia"/>
          <w:sz w:val="24"/>
          <w:szCs w:val="24"/>
        </w:rPr>
        <w:t>类型</w:t>
      </w:r>
      <w:r w:rsidR="00F06E7B" w:rsidRPr="00A43A0C">
        <w:rPr>
          <w:rFonts w:ascii="仿宋_GB2312" w:eastAsia="宋体" w:hAnsi="宋体" w:hint="eastAsia"/>
          <w:sz w:val="24"/>
          <w:szCs w:val="24"/>
        </w:rPr>
        <w:t>的</w:t>
      </w:r>
      <w:r w:rsidRPr="00A43A0C">
        <w:rPr>
          <w:rFonts w:ascii="仿宋_GB2312" w:eastAsia="宋体" w:hAnsi="宋体" w:hint="eastAsia"/>
          <w:sz w:val="24"/>
          <w:szCs w:val="24"/>
        </w:rPr>
        <w:t>考试</w:t>
      </w:r>
      <w:r w:rsidR="00D23FD2" w:rsidRPr="00A43A0C">
        <w:rPr>
          <w:rFonts w:ascii="仿宋_GB2312" w:eastAsia="宋体" w:hAnsi="宋体" w:hint="eastAsia"/>
          <w:sz w:val="24"/>
          <w:szCs w:val="24"/>
        </w:rPr>
        <w:t>（线下考试、操作考试和网络考试等）</w:t>
      </w:r>
      <w:r w:rsidRPr="00A43A0C">
        <w:rPr>
          <w:rFonts w:ascii="仿宋_GB2312" w:eastAsia="宋体" w:hAnsi="宋体" w:hint="eastAsia"/>
          <w:sz w:val="24"/>
          <w:szCs w:val="24"/>
        </w:rPr>
        <w:t>、论文、报告、</w:t>
      </w:r>
      <w:r w:rsidR="00157FDD" w:rsidRPr="00A43A0C">
        <w:rPr>
          <w:rFonts w:ascii="仿宋_GB2312" w:eastAsia="宋体" w:hAnsi="宋体" w:hint="eastAsia"/>
          <w:sz w:val="24"/>
          <w:szCs w:val="24"/>
        </w:rPr>
        <w:t>文献综述、</w:t>
      </w:r>
      <w:r w:rsidRPr="00A43A0C">
        <w:rPr>
          <w:rFonts w:ascii="仿宋_GB2312" w:eastAsia="宋体" w:hAnsi="宋体" w:hint="eastAsia"/>
          <w:sz w:val="24"/>
          <w:szCs w:val="24"/>
        </w:rPr>
        <w:t>设计、作业</w:t>
      </w:r>
      <w:r w:rsidRPr="00A43A0C">
        <w:rPr>
          <w:rFonts w:ascii="仿宋_GB2312" w:eastAsia="宋体" w:hAnsi="宋体"/>
          <w:sz w:val="24"/>
          <w:szCs w:val="24"/>
        </w:rPr>
        <w:t>、</w:t>
      </w:r>
      <w:r w:rsidRPr="00A43A0C">
        <w:rPr>
          <w:rFonts w:ascii="仿宋_GB2312" w:eastAsia="宋体" w:hAnsi="宋体" w:hint="eastAsia"/>
          <w:sz w:val="24"/>
          <w:szCs w:val="24"/>
        </w:rPr>
        <w:t>口试、答辩等形式进行。</w:t>
      </w:r>
    </w:p>
    <w:p w14:paraId="03F6A478" w14:textId="4409509A" w:rsidR="00F70306"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第三条</w:t>
      </w:r>
      <w:r w:rsidRPr="00A43A0C">
        <w:rPr>
          <w:rFonts w:ascii="仿宋_GB2312" w:eastAsia="宋体" w:hAnsi="宋体" w:hint="eastAsia"/>
          <w:sz w:val="24"/>
          <w:szCs w:val="24"/>
        </w:rPr>
        <w:t xml:space="preserve"> </w:t>
      </w:r>
      <w:r w:rsidR="00A43A0C">
        <w:rPr>
          <w:rFonts w:ascii="仿宋_GB2312" w:eastAsia="宋体" w:hAnsi="宋体"/>
          <w:sz w:val="24"/>
          <w:szCs w:val="24"/>
        </w:rPr>
        <w:t xml:space="preserve"> </w:t>
      </w:r>
      <w:r w:rsidRPr="00A43A0C">
        <w:rPr>
          <w:rFonts w:ascii="仿宋_GB2312" w:eastAsia="宋体" w:hAnsi="宋体" w:hint="eastAsia"/>
          <w:sz w:val="24"/>
          <w:szCs w:val="24"/>
        </w:rPr>
        <w:t>课程考核总成绩的记分方式采取百分制</w:t>
      </w:r>
      <w:r w:rsidR="00353B67" w:rsidRPr="00A43A0C">
        <w:rPr>
          <w:rFonts w:ascii="仿宋_GB2312" w:eastAsia="宋体" w:hAnsi="宋体" w:hint="eastAsia"/>
          <w:sz w:val="24"/>
          <w:szCs w:val="24"/>
        </w:rPr>
        <w:t>、</w:t>
      </w:r>
      <w:r w:rsidRPr="00A43A0C">
        <w:rPr>
          <w:rFonts w:ascii="仿宋_GB2312" w:eastAsia="宋体" w:hAnsi="宋体" w:hint="eastAsia"/>
          <w:sz w:val="24"/>
          <w:szCs w:val="24"/>
        </w:rPr>
        <w:t>五级制（</w:t>
      </w:r>
      <w:r w:rsidRPr="00A43A0C">
        <w:rPr>
          <w:rFonts w:ascii="仿宋_GB2312" w:eastAsia="宋体" w:hAnsi="宋体" w:hint="eastAsia"/>
          <w:sz w:val="24"/>
          <w:szCs w:val="24"/>
        </w:rPr>
        <w:t>A</w:t>
      </w:r>
      <w:r w:rsidRPr="00A43A0C">
        <w:rPr>
          <w:rFonts w:ascii="仿宋_GB2312" w:eastAsia="宋体" w:hAnsi="宋体" w:hint="eastAsia"/>
          <w:sz w:val="24"/>
          <w:szCs w:val="24"/>
        </w:rPr>
        <w:t>、</w:t>
      </w:r>
      <w:r w:rsidRPr="00A43A0C">
        <w:rPr>
          <w:rFonts w:ascii="仿宋_GB2312" w:eastAsia="宋体" w:hAnsi="宋体" w:hint="eastAsia"/>
          <w:sz w:val="24"/>
          <w:szCs w:val="24"/>
        </w:rPr>
        <w:t>A-</w:t>
      </w:r>
      <w:r w:rsidRPr="00A43A0C">
        <w:rPr>
          <w:rFonts w:ascii="仿宋_GB2312" w:eastAsia="宋体" w:hAnsi="宋体" w:hint="eastAsia"/>
          <w:sz w:val="24"/>
          <w:szCs w:val="24"/>
        </w:rPr>
        <w:t>、</w:t>
      </w:r>
      <w:r w:rsidRPr="00A43A0C">
        <w:rPr>
          <w:rFonts w:ascii="仿宋_GB2312" w:eastAsia="宋体" w:hAnsi="宋体" w:hint="eastAsia"/>
          <w:sz w:val="24"/>
          <w:szCs w:val="24"/>
        </w:rPr>
        <w:t>B+</w:t>
      </w:r>
      <w:r w:rsidRPr="00A43A0C">
        <w:rPr>
          <w:rFonts w:ascii="仿宋_GB2312" w:eastAsia="宋体" w:hAnsi="宋体" w:hint="eastAsia"/>
          <w:sz w:val="24"/>
          <w:szCs w:val="24"/>
        </w:rPr>
        <w:t>、</w:t>
      </w:r>
      <w:r w:rsidRPr="00A43A0C">
        <w:rPr>
          <w:rFonts w:ascii="仿宋_GB2312" w:eastAsia="宋体" w:hAnsi="宋体" w:hint="eastAsia"/>
          <w:sz w:val="24"/>
          <w:szCs w:val="24"/>
        </w:rPr>
        <w:t>B</w:t>
      </w:r>
      <w:r w:rsidRPr="00A43A0C">
        <w:rPr>
          <w:rFonts w:ascii="仿宋_GB2312" w:eastAsia="宋体" w:hAnsi="宋体" w:hint="eastAsia"/>
          <w:sz w:val="24"/>
          <w:szCs w:val="24"/>
        </w:rPr>
        <w:t>、</w:t>
      </w:r>
      <w:r w:rsidRPr="00A43A0C">
        <w:rPr>
          <w:rFonts w:ascii="仿宋_GB2312" w:eastAsia="宋体" w:hAnsi="宋体" w:hint="eastAsia"/>
          <w:sz w:val="24"/>
          <w:szCs w:val="24"/>
        </w:rPr>
        <w:t>B-</w:t>
      </w:r>
      <w:r w:rsidRPr="00A43A0C">
        <w:rPr>
          <w:rFonts w:ascii="仿宋_GB2312" w:eastAsia="宋体" w:hAnsi="宋体" w:hint="eastAsia"/>
          <w:sz w:val="24"/>
          <w:szCs w:val="24"/>
        </w:rPr>
        <w:t>、</w:t>
      </w:r>
      <w:r w:rsidRPr="00A43A0C">
        <w:rPr>
          <w:rFonts w:ascii="仿宋_GB2312" w:eastAsia="宋体" w:hAnsi="宋体" w:hint="eastAsia"/>
          <w:sz w:val="24"/>
          <w:szCs w:val="24"/>
        </w:rPr>
        <w:t>C+</w:t>
      </w:r>
      <w:r w:rsidRPr="00A43A0C">
        <w:rPr>
          <w:rFonts w:ascii="仿宋_GB2312" w:eastAsia="宋体" w:hAnsi="宋体" w:hint="eastAsia"/>
          <w:sz w:val="24"/>
          <w:szCs w:val="24"/>
        </w:rPr>
        <w:t>、</w:t>
      </w:r>
      <w:r w:rsidRPr="00A43A0C">
        <w:rPr>
          <w:rFonts w:ascii="仿宋_GB2312" w:eastAsia="宋体" w:hAnsi="宋体" w:hint="eastAsia"/>
          <w:sz w:val="24"/>
          <w:szCs w:val="24"/>
        </w:rPr>
        <w:t>C</w:t>
      </w:r>
      <w:r w:rsidRPr="00A43A0C">
        <w:rPr>
          <w:rFonts w:ascii="仿宋_GB2312" w:eastAsia="宋体" w:hAnsi="宋体" w:hint="eastAsia"/>
          <w:sz w:val="24"/>
          <w:szCs w:val="24"/>
        </w:rPr>
        <w:t>、</w:t>
      </w:r>
      <w:r w:rsidRPr="00A43A0C">
        <w:rPr>
          <w:rFonts w:ascii="仿宋_GB2312" w:eastAsia="宋体" w:hAnsi="宋体" w:hint="eastAsia"/>
          <w:sz w:val="24"/>
          <w:szCs w:val="24"/>
        </w:rPr>
        <w:t>C-</w:t>
      </w:r>
      <w:r w:rsidRPr="00A43A0C">
        <w:rPr>
          <w:rFonts w:ascii="仿宋_GB2312" w:eastAsia="宋体" w:hAnsi="宋体" w:hint="eastAsia"/>
          <w:sz w:val="24"/>
          <w:szCs w:val="24"/>
        </w:rPr>
        <w:t>、</w:t>
      </w:r>
      <w:r w:rsidRPr="00A43A0C">
        <w:rPr>
          <w:rFonts w:ascii="仿宋_GB2312" w:eastAsia="宋体" w:hAnsi="宋体" w:hint="eastAsia"/>
          <w:sz w:val="24"/>
          <w:szCs w:val="24"/>
        </w:rPr>
        <w:t>D+</w:t>
      </w:r>
      <w:r w:rsidRPr="00A43A0C">
        <w:rPr>
          <w:rFonts w:ascii="仿宋_GB2312" w:eastAsia="宋体" w:hAnsi="宋体" w:hint="eastAsia"/>
          <w:sz w:val="24"/>
          <w:szCs w:val="24"/>
        </w:rPr>
        <w:t>、</w:t>
      </w:r>
      <w:r w:rsidRPr="00A43A0C">
        <w:rPr>
          <w:rFonts w:ascii="仿宋_GB2312" w:eastAsia="宋体" w:hAnsi="宋体" w:hint="eastAsia"/>
          <w:sz w:val="24"/>
          <w:szCs w:val="24"/>
        </w:rPr>
        <w:t>D</w:t>
      </w:r>
      <w:r w:rsidRPr="00A43A0C">
        <w:rPr>
          <w:rFonts w:ascii="仿宋_GB2312" w:eastAsia="宋体" w:hAnsi="宋体" w:hint="eastAsia"/>
          <w:sz w:val="24"/>
          <w:szCs w:val="24"/>
        </w:rPr>
        <w:t>、</w:t>
      </w:r>
      <w:r w:rsidRPr="00A43A0C">
        <w:rPr>
          <w:rFonts w:ascii="仿宋_GB2312" w:eastAsia="宋体" w:hAnsi="宋体" w:hint="eastAsia"/>
          <w:sz w:val="24"/>
          <w:szCs w:val="24"/>
        </w:rPr>
        <w:t>F</w:t>
      </w:r>
      <w:r w:rsidRPr="00A43A0C">
        <w:rPr>
          <w:rFonts w:ascii="仿宋_GB2312" w:eastAsia="宋体" w:hAnsi="宋体" w:hint="eastAsia"/>
          <w:sz w:val="24"/>
          <w:szCs w:val="24"/>
        </w:rPr>
        <w:t>）</w:t>
      </w:r>
      <w:r w:rsidR="00353B67" w:rsidRPr="00A43A0C">
        <w:rPr>
          <w:rFonts w:ascii="仿宋_GB2312" w:eastAsia="宋体" w:hAnsi="宋体" w:hint="eastAsia"/>
          <w:sz w:val="24"/>
          <w:szCs w:val="24"/>
        </w:rPr>
        <w:t>和两级制（</w:t>
      </w:r>
      <w:r w:rsidR="00353B67" w:rsidRPr="00A43A0C">
        <w:rPr>
          <w:rFonts w:ascii="仿宋_GB2312" w:eastAsia="宋体" w:hAnsi="宋体" w:hint="eastAsia"/>
          <w:sz w:val="24"/>
          <w:szCs w:val="24"/>
        </w:rPr>
        <w:t>P</w:t>
      </w:r>
      <w:r w:rsidR="00353B67" w:rsidRPr="00A43A0C">
        <w:rPr>
          <w:rFonts w:ascii="仿宋_GB2312" w:eastAsia="宋体" w:hAnsi="宋体" w:hint="eastAsia"/>
          <w:sz w:val="24"/>
          <w:szCs w:val="24"/>
        </w:rPr>
        <w:t>、</w:t>
      </w:r>
      <w:r w:rsidR="00353B67" w:rsidRPr="00A43A0C">
        <w:rPr>
          <w:rFonts w:ascii="仿宋_GB2312" w:eastAsia="宋体" w:hAnsi="宋体" w:hint="eastAsia"/>
          <w:sz w:val="24"/>
          <w:szCs w:val="24"/>
        </w:rPr>
        <w:t>F</w:t>
      </w:r>
      <w:r w:rsidR="00353B67" w:rsidRPr="00A43A0C">
        <w:rPr>
          <w:rFonts w:ascii="仿宋_GB2312" w:eastAsia="宋体" w:hAnsi="宋体" w:hint="eastAsia"/>
          <w:sz w:val="24"/>
          <w:szCs w:val="24"/>
        </w:rPr>
        <w:t>）</w:t>
      </w:r>
      <w:r w:rsidR="002D715A" w:rsidRPr="00A43A0C">
        <w:rPr>
          <w:rFonts w:ascii="仿宋_GB2312" w:eastAsia="宋体" w:hAnsi="宋体" w:hint="eastAsia"/>
          <w:sz w:val="24"/>
          <w:szCs w:val="24"/>
        </w:rPr>
        <w:t>。百分制记分</w:t>
      </w:r>
      <w:r w:rsidR="00BA1ACB" w:rsidRPr="00A43A0C">
        <w:rPr>
          <w:rFonts w:ascii="仿宋_GB2312" w:eastAsia="宋体" w:hAnsi="宋体" w:hint="eastAsia"/>
          <w:sz w:val="24"/>
          <w:szCs w:val="24"/>
        </w:rPr>
        <w:t>课程</w:t>
      </w:r>
      <w:r w:rsidRPr="00A43A0C">
        <w:rPr>
          <w:rFonts w:ascii="仿宋_GB2312" w:eastAsia="宋体" w:hAnsi="宋体" w:hint="eastAsia"/>
          <w:sz w:val="24"/>
          <w:szCs w:val="24"/>
        </w:rPr>
        <w:t>，</w:t>
      </w:r>
      <w:r w:rsidRPr="00A43A0C">
        <w:rPr>
          <w:rFonts w:ascii="仿宋_GB2312" w:eastAsia="宋体" w:hAnsi="宋体" w:hint="eastAsia"/>
          <w:sz w:val="24"/>
          <w:szCs w:val="24"/>
        </w:rPr>
        <w:t>60</w:t>
      </w:r>
      <w:r w:rsidRPr="00A43A0C">
        <w:rPr>
          <w:rFonts w:ascii="仿宋_GB2312" w:eastAsia="宋体" w:hAnsi="宋体" w:hint="eastAsia"/>
          <w:sz w:val="24"/>
          <w:szCs w:val="24"/>
        </w:rPr>
        <w:t>分</w:t>
      </w:r>
      <w:r w:rsidR="007258F7" w:rsidRPr="00A43A0C">
        <w:rPr>
          <w:rFonts w:ascii="仿宋_GB2312" w:eastAsia="宋体" w:hAnsi="宋体" w:hint="eastAsia"/>
          <w:sz w:val="24"/>
          <w:szCs w:val="24"/>
        </w:rPr>
        <w:t>及</w:t>
      </w:r>
      <w:r w:rsidRPr="00A43A0C">
        <w:rPr>
          <w:rFonts w:ascii="仿宋_GB2312" w:eastAsia="宋体" w:hAnsi="宋体" w:hint="eastAsia"/>
          <w:sz w:val="24"/>
          <w:szCs w:val="24"/>
        </w:rPr>
        <w:t>以上</w:t>
      </w:r>
      <w:r w:rsidR="0069085D" w:rsidRPr="00A43A0C">
        <w:rPr>
          <w:rFonts w:ascii="仿宋_GB2312" w:eastAsia="宋体" w:hAnsi="宋体" w:hint="eastAsia"/>
          <w:sz w:val="24"/>
          <w:szCs w:val="24"/>
        </w:rPr>
        <w:t>为合格；</w:t>
      </w:r>
      <w:r w:rsidRPr="00A43A0C">
        <w:rPr>
          <w:rFonts w:ascii="仿宋_GB2312" w:eastAsia="宋体" w:hAnsi="宋体" w:hint="eastAsia"/>
          <w:sz w:val="24"/>
          <w:szCs w:val="24"/>
        </w:rPr>
        <w:t>五级制记分</w:t>
      </w:r>
      <w:r w:rsidR="007D1127" w:rsidRPr="00A43A0C">
        <w:rPr>
          <w:rFonts w:ascii="仿宋_GB2312" w:eastAsia="宋体" w:hAnsi="宋体" w:hint="eastAsia"/>
          <w:sz w:val="24"/>
          <w:szCs w:val="24"/>
        </w:rPr>
        <w:t>课程</w:t>
      </w:r>
      <w:r w:rsidRPr="00A43A0C">
        <w:rPr>
          <w:rFonts w:ascii="仿宋_GB2312" w:eastAsia="宋体" w:hAnsi="宋体" w:hint="eastAsia"/>
          <w:sz w:val="24"/>
          <w:szCs w:val="24"/>
        </w:rPr>
        <w:t>，</w:t>
      </w:r>
      <w:r w:rsidRPr="00A43A0C">
        <w:rPr>
          <w:rFonts w:ascii="仿宋_GB2312" w:eastAsia="宋体" w:hAnsi="宋体" w:hint="eastAsia"/>
          <w:sz w:val="24"/>
          <w:szCs w:val="24"/>
        </w:rPr>
        <w:t>D</w:t>
      </w:r>
      <w:r w:rsidR="001550D4" w:rsidRPr="00A43A0C">
        <w:rPr>
          <w:rFonts w:ascii="仿宋_GB2312" w:eastAsia="宋体" w:hAnsi="宋体" w:hint="eastAsia"/>
          <w:sz w:val="24"/>
          <w:szCs w:val="24"/>
        </w:rPr>
        <w:t>及</w:t>
      </w:r>
      <w:r w:rsidRPr="00A43A0C">
        <w:rPr>
          <w:rFonts w:ascii="仿宋_GB2312" w:eastAsia="宋体" w:hAnsi="宋体" w:hint="eastAsia"/>
          <w:sz w:val="24"/>
          <w:szCs w:val="24"/>
        </w:rPr>
        <w:t>以上</w:t>
      </w:r>
      <w:r w:rsidR="002D715A" w:rsidRPr="00A43A0C">
        <w:rPr>
          <w:rFonts w:ascii="仿宋_GB2312" w:eastAsia="宋体" w:hAnsi="宋体" w:hint="eastAsia"/>
          <w:sz w:val="24"/>
          <w:szCs w:val="24"/>
        </w:rPr>
        <w:t>为合格</w:t>
      </w:r>
      <w:r w:rsidR="0069085D" w:rsidRPr="00A43A0C">
        <w:rPr>
          <w:rFonts w:ascii="仿宋_GB2312" w:eastAsia="宋体" w:hAnsi="宋体" w:hint="eastAsia"/>
          <w:sz w:val="24"/>
          <w:szCs w:val="24"/>
        </w:rPr>
        <w:t>；</w:t>
      </w:r>
      <w:r w:rsidR="002D715A" w:rsidRPr="00A43A0C">
        <w:rPr>
          <w:rFonts w:ascii="仿宋_GB2312" w:eastAsia="宋体" w:hAnsi="宋体" w:hint="eastAsia"/>
          <w:sz w:val="24"/>
          <w:szCs w:val="24"/>
        </w:rPr>
        <w:t>两级制记分课程</w:t>
      </w:r>
      <w:r w:rsidR="007D1127" w:rsidRPr="00A43A0C">
        <w:rPr>
          <w:rFonts w:ascii="仿宋_GB2312" w:eastAsia="宋体" w:hAnsi="宋体" w:hint="eastAsia"/>
          <w:sz w:val="24"/>
          <w:szCs w:val="24"/>
        </w:rPr>
        <w:t>，</w:t>
      </w:r>
      <w:r w:rsidR="007D1127" w:rsidRPr="00A43A0C">
        <w:rPr>
          <w:rFonts w:ascii="仿宋_GB2312" w:eastAsia="宋体" w:hAnsi="宋体" w:hint="eastAsia"/>
          <w:sz w:val="24"/>
          <w:szCs w:val="24"/>
        </w:rPr>
        <w:t>P</w:t>
      </w:r>
      <w:r w:rsidR="007D1127" w:rsidRPr="00A43A0C">
        <w:rPr>
          <w:rFonts w:ascii="仿宋_GB2312" w:eastAsia="宋体" w:hAnsi="宋体" w:hint="eastAsia"/>
          <w:sz w:val="24"/>
          <w:szCs w:val="24"/>
        </w:rPr>
        <w:t>为</w:t>
      </w:r>
      <w:r w:rsidR="0053143D" w:rsidRPr="00A43A0C">
        <w:rPr>
          <w:rFonts w:ascii="仿宋_GB2312" w:eastAsia="宋体" w:hAnsi="宋体" w:hint="eastAsia"/>
          <w:sz w:val="24"/>
          <w:szCs w:val="24"/>
        </w:rPr>
        <w:t>“通过”</w:t>
      </w:r>
      <w:r w:rsidR="005421DD" w:rsidRPr="00A43A0C">
        <w:rPr>
          <w:rFonts w:ascii="仿宋_GB2312" w:eastAsia="宋体" w:hAnsi="宋体" w:hint="eastAsia"/>
          <w:sz w:val="24"/>
          <w:szCs w:val="24"/>
        </w:rPr>
        <w:t>。课程</w:t>
      </w:r>
      <w:r w:rsidR="0053143D" w:rsidRPr="00A43A0C">
        <w:rPr>
          <w:rFonts w:ascii="仿宋_GB2312" w:eastAsia="宋体" w:hAnsi="宋体" w:hint="eastAsia"/>
          <w:sz w:val="24"/>
          <w:szCs w:val="24"/>
        </w:rPr>
        <w:t>成绩</w:t>
      </w:r>
      <w:r w:rsidR="005421DD" w:rsidRPr="00A43A0C">
        <w:rPr>
          <w:rFonts w:ascii="仿宋_GB2312" w:eastAsia="宋体" w:hAnsi="宋体" w:hint="eastAsia"/>
          <w:sz w:val="24"/>
          <w:szCs w:val="24"/>
        </w:rPr>
        <w:t>合格</w:t>
      </w:r>
      <w:r w:rsidR="0053143D" w:rsidRPr="00A43A0C">
        <w:rPr>
          <w:rFonts w:ascii="仿宋_GB2312" w:eastAsia="宋体" w:hAnsi="宋体" w:hint="eastAsia"/>
          <w:sz w:val="24"/>
          <w:szCs w:val="24"/>
        </w:rPr>
        <w:t>或“通过”</w:t>
      </w:r>
      <w:r w:rsidR="005421DD" w:rsidRPr="00A43A0C">
        <w:rPr>
          <w:rFonts w:ascii="仿宋_GB2312" w:eastAsia="宋体" w:hAnsi="宋体" w:hint="eastAsia"/>
          <w:sz w:val="24"/>
          <w:szCs w:val="24"/>
        </w:rPr>
        <w:t>，</w:t>
      </w:r>
      <w:r w:rsidR="0053143D" w:rsidRPr="00A43A0C">
        <w:rPr>
          <w:rFonts w:ascii="仿宋_GB2312" w:eastAsia="宋体" w:hAnsi="宋体" w:hint="eastAsia"/>
          <w:sz w:val="24"/>
          <w:szCs w:val="24"/>
        </w:rPr>
        <w:t>则</w:t>
      </w:r>
      <w:r w:rsidR="007D1127" w:rsidRPr="00A43A0C">
        <w:rPr>
          <w:rFonts w:ascii="仿宋_GB2312" w:eastAsia="宋体" w:hAnsi="宋体" w:hint="eastAsia"/>
          <w:sz w:val="24"/>
          <w:szCs w:val="24"/>
        </w:rPr>
        <w:t>取得该课程学分。</w:t>
      </w:r>
      <w:r w:rsidR="001363FB" w:rsidRPr="00A43A0C">
        <w:rPr>
          <w:rFonts w:ascii="仿宋_GB2312" w:eastAsia="宋体" w:hAnsi="宋体" w:hint="eastAsia"/>
          <w:sz w:val="24"/>
          <w:szCs w:val="24"/>
        </w:rPr>
        <w:t>6</w:t>
      </w:r>
      <w:r w:rsidR="001363FB" w:rsidRPr="00A43A0C">
        <w:rPr>
          <w:rFonts w:ascii="仿宋_GB2312" w:eastAsia="宋体" w:hAnsi="宋体"/>
          <w:sz w:val="24"/>
          <w:szCs w:val="24"/>
        </w:rPr>
        <w:t>0</w:t>
      </w:r>
      <w:r w:rsidR="001363FB" w:rsidRPr="00A43A0C">
        <w:rPr>
          <w:rFonts w:ascii="仿宋_GB2312" w:eastAsia="宋体" w:hAnsi="宋体" w:hint="eastAsia"/>
          <w:sz w:val="24"/>
          <w:szCs w:val="24"/>
        </w:rPr>
        <w:t>分以下、</w:t>
      </w:r>
      <w:r w:rsidR="007D1127" w:rsidRPr="00A43A0C">
        <w:rPr>
          <w:rFonts w:ascii="仿宋_GB2312" w:eastAsia="宋体" w:hAnsi="宋体" w:hint="eastAsia"/>
          <w:sz w:val="24"/>
          <w:szCs w:val="24"/>
        </w:rPr>
        <w:t>五级制</w:t>
      </w:r>
      <w:r w:rsidR="001363FB" w:rsidRPr="00A43A0C">
        <w:rPr>
          <w:rFonts w:ascii="仿宋_GB2312" w:eastAsia="宋体" w:hAnsi="宋体" w:hint="eastAsia"/>
          <w:sz w:val="24"/>
          <w:szCs w:val="24"/>
        </w:rPr>
        <w:t>F</w:t>
      </w:r>
      <w:r w:rsidR="007D1127" w:rsidRPr="00A43A0C">
        <w:rPr>
          <w:rFonts w:ascii="仿宋_GB2312" w:eastAsia="宋体" w:hAnsi="宋体" w:hint="eastAsia"/>
          <w:sz w:val="24"/>
          <w:szCs w:val="24"/>
        </w:rPr>
        <w:t>和两级制</w:t>
      </w:r>
      <w:r w:rsidR="007D1127" w:rsidRPr="00A43A0C">
        <w:rPr>
          <w:rFonts w:ascii="仿宋_GB2312" w:eastAsia="宋体" w:hAnsi="宋体" w:hint="eastAsia"/>
          <w:sz w:val="24"/>
          <w:szCs w:val="24"/>
        </w:rPr>
        <w:t>F</w:t>
      </w:r>
      <w:r w:rsidR="007D1127" w:rsidRPr="00A43A0C">
        <w:rPr>
          <w:rFonts w:ascii="仿宋_GB2312" w:eastAsia="宋体" w:hAnsi="宋体" w:hint="eastAsia"/>
          <w:sz w:val="24"/>
          <w:szCs w:val="24"/>
        </w:rPr>
        <w:t>为不合格</w:t>
      </w:r>
      <w:r w:rsidR="008A31DC" w:rsidRPr="00A43A0C">
        <w:rPr>
          <w:rFonts w:ascii="仿宋_GB2312" w:eastAsia="宋体" w:hAnsi="宋体" w:hint="eastAsia"/>
          <w:sz w:val="24"/>
          <w:szCs w:val="24"/>
        </w:rPr>
        <w:t>或“不通过”</w:t>
      </w:r>
      <w:r w:rsidR="007D1127" w:rsidRPr="00A43A0C">
        <w:rPr>
          <w:rFonts w:ascii="仿宋_GB2312" w:eastAsia="宋体" w:hAnsi="宋体" w:hint="eastAsia"/>
          <w:sz w:val="24"/>
          <w:szCs w:val="24"/>
        </w:rPr>
        <w:t>，</w:t>
      </w:r>
      <w:r w:rsidR="006711BC" w:rsidRPr="00A43A0C">
        <w:rPr>
          <w:rFonts w:ascii="仿宋_GB2312" w:eastAsia="宋体" w:hAnsi="宋体" w:hint="eastAsia"/>
          <w:sz w:val="24"/>
          <w:szCs w:val="24"/>
        </w:rPr>
        <w:t>未获得</w:t>
      </w:r>
      <w:r w:rsidR="001A54C8" w:rsidRPr="00A43A0C">
        <w:rPr>
          <w:rFonts w:ascii="仿宋_GB2312" w:eastAsia="宋体" w:hAnsi="宋体" w:hint="eastAsia"/>
          <w:sz w:val="24"/>
          <w:szCs w:val="24"/>
        </w:rPr>
        <w:t>该课程学分。</w:t>
      </w:r>
    </w:p>
    <w:p w14:paraId="2810501C" w14:textId="3465F791" w:rsidR="00F70306"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第四条</w:t>
      </w:r>
      <w:r w:rsidRPr="00A43A0C">
        <w:rPr>
          <w:rFonts w:ascii="仿宋_GB2312" w:eastAsia="宋体" w:hAnsi="宋体" w:hint="eastAsia"/>
          <w:sz w:val="24"/>
          <w:szCs w:val="24"/>
        </w:rPr>
        <w:t xml:space="preserve"> </w:t>
      </w:r>
      <w:r w:rsidR="00A43A0C">
        <w:rPr>
          <w:rFonts w:ascii="仿宋_GB2312" w:eastAsia="宋体" w:hAnsi="宋体"/>
          <w:sz w:val="24"/>
          <w:szCs w:val="24"/>
        </w:rPr>
        <w:t xml:space="preserve"> </w:t>
      </w:r>
      <w:r w:rsidRPr="00A43A0C">
        <w:rPr>
          <w:rFonts w:ascii="仿宋_GB2312" w:eastAsia="宋体" w:hAnsi="宋体" w:hint="eastAsia"/>
          <w:sz w:val="24"/>
          <w:szCs w:val="24"/>
        </w:rPr>
        <w:t>根据培养方案</w:t>
      </w:r>
      <w:r w:rsidRPr="00A43A0C">
        <w:rPr>
          <w:rFonts w:ascii="仿宋_GB2312" w:eastAsia="宋体" w:hAnsi="宋体"/>
          <w:sz w:val="24"/>
          <w:szCs w:val="24"/>
        </w:rPr>
        <w:t>对课程</w:t>
      </w:r>
      <w:r w:rsidRPr="00A43A0C">
        <w:rPr>
          <w:rFonts w:ascii="仿宋_GB2312" w:eastAsia="宋体" w:hAnsi="宋体" w:hint="eastAsia"/>
          <w:sz w:val="24"/>
          <w:szCs w:val="24"/>
        </w:rPr>
        <w:t>的</w:t>
      </w:r>
      <w:r w:rsidRPr="00A43A0C">
        <w:rPr>
          <w:rFonts w:ascii="仿宋_GB2312" w:eastAsia="宋体" w:hAnsi="宋体"/>
          <w:sz w:val="24"/>
          <w:szCs w:val="24"/>
        </w:rPr>
        <w:t>设置要求</w:t>
      </w:r>
      <w:r w:rsidR="00AF62D9" w:rsidRPr="00A43A0C">
        <w:rPr>
          <w:rFonts w:ascii="仿宋_GB2312" w:eastAsia="宋体" w:hAnsi="宋体" w:hint="eastAsia"/>
          <w:sz w:val="24"/>
          <w:szCs w:val="24"/>
        </w:rPr>
        <w:t>以及</w:t>
      </w:r>
      <w:r w:rsidRPr="00A43A0C">
        <w:rPr>
          <w:rFonts w:ascii="仿宋_GB2312" w:eastAsia="宋体" w:hAnsi="宋体"/>
          <w:sz w:val="24"/>
          <w:szCs w:val="24"/>
        </w:rPr>
        <w:t>课程目标，</w:t>
      </w:r>
      <w:r w:rsidRPr="00A43A0C">
        <w:rPr>
          <w:rFonts w:ascii="仿宋_GB2312" w:eastAsia="宋体" w:hAnsi="宋体" w:hint="eastAsia"/>
          <w:sz w:val="24"/>
          <w:szCs w:val="24"/>
        </w:rPr>
        <w:t>在课程教学大纲中要</w:t>
      </w:r>
      <w:r w:rsidRPr="00A43A0C">
        <w:rPr>
          <w:rFonts w:ascii="仿宋_GB2312" w:eastAsia="宋体" w:hAnsi="宋体"/>
          <w:sz w:val="24"/>
          <w:szCs w:val="24"/>
        </w:rPr>
        <w:t>确定</w:t>
      </w:r>
      <w:r w:rsidR="00AF7BE2" w:rsidRPr="00A43A0C">
        <w:rPr>
          <w:rFonts w:ascii="仿宋_GB2312" w:eastAsia="宋体" w:hAnsi="宋体" w:hint="eastAsia"/>
          <w:sz w:val="24"/>
          <w:szCs w:val="24"/>
        </w:rPr>
        <w:t>课程</w:t>
      </w:r>
      <w:r w:rsidRPr="00A43A0C">
        <w:rPr>
          <w:rFonts w:ascii="仿宋_GB2312" w:eastAsia="宋体" w:hAnsi="宋体"/>
          <w:sz w:val="24"/>
          <w:szCs w:val="24"/>
        </w:rPr>
        <w:t>考核方式</w:t>
      </w:r>
      <w:r w:rsidRPr="00A43A0C">
        <w:rPr>
          <w:rFonts w:ascii="仿宋_GB2312" w:eastAsia="宋体" w:hAnsi="宋体" w:hint="eastAsia"/>
          <w:sz w:val="24"/>
          <w:szCs w:val="24"/>
        </w:rPr>
        <w:t>、</w:t>
      </w:r>
      <w:r w:rsidRPr="00A43A0C">
        <w:rPr>
          <w:rFonts w:ascii="仿宋_GB2312" w:eastAsia="宋体" w:hAnsi="宋体"/>
          <w:sz w:val="24"/>
          <w:szCs w:val="24"/>
        </w:rPr>
        <w:t>记分方式</w:t>
      </w:r>
      <w:r w:rsidRPr="00A43A0C">
        <w:rPr>
          <w:rFonts w:ascii="仿宋_GB2312" w:eastAsia="宋体" w:hAnsi="宋体" w:hint="eastAsia"/>
          <w:sz w:val="24"/>
          <w:szCs w:val="24"/>
        </w:rPr>
        <w:t>、</w:t>
      </w:r>
      <w:r w:rsidRPr="00A43A0C">
        <w:rPr>
          <w:rFonts w:ascii="仿宋_GB2312" w:eastAsia="宋体" w:hAnsi="宋体"/>
          <w:sz w:val="24"/>
          <w:szCs w:val="24"/>
        </w:rPr>
        <w:t>考核标准</w:t>
      </w:r>
      <w:r w:rsidRPr="00A43A0C">
        <w:rPr>
          <w:rFonts w:ascii="仿宋_GB2312" w:eastAsia="宋体" w:hAnsi="宋体" w:hint="eastAsia"/>
          <w:sz w:val="24"/>
          <w:szCs w:val="24"/>
        </w:rPr>
        <w:t>。成绩评定应综合考虑学生过程考核各个方面</w:t>
      </w:r>
      <w:r w:rsidRPr="00A43A0C">
        <w:rPr>
          <w:rFonts w:ascii="仿宋_GB2312" w:eastAsia="宋体" w:hAnsi="宋体"/>
          <w:sz w:val="24"/>
          <w:szCs w:val="24"/>
        </w:rPr>
        <w:t>，</w:t>
      </w:r>
      <w:r w:rsidRPr="00A43A0C">
        <w:rPr>
          <w:rFonts w:ascii="仿宋_GB2312" w:eastAsia="宋体" w:hAnsi="宋体" w:hint="eastAsia"/>
          <w:sz w:val="24"/>
          <w:szCs w:val="24"/>
        </w:rPr>
        <w:t>平时环节和结课考核环节所占总成绩的比例在该课程当学期教学大纲中确定</w:t>
      </w:r>
      <w:r w:rsidR="0061452B" w:rsidRPr="00A43A0C">
        <w:rPr>
          <w:rFonts w:ascii="仿宋_GB2312" w:eastAsia="宋体" w:hAnsi="宋体" w:hint="eastAsia"/>
          <w:sz w:val="24"/>
          <w:szCs w:val="24"/>
        </w:rPr>
        <w:t>，并在开课之初告知学生</w:t>
      </w:r>
      <w:r w:rsidRPr="00A43A0C">
        <w:rPr>
          <w:rFonts w:ascii="仿宋_GB2312" w:eastAsia="宋体" w:hAnsi="宋体" w:hint="eastAsia"/>
          <w:sz w:val="24"/>
          <w:szCs w:val="24"/>
        </w:rPr>
        <w:t>。</w:t>
      </w:r>
    </w:p>
    <w:p w14:paraId="14DE04B6" w14:textId="46D7446D" w:rsidR="00F70306"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第五条</w:t>
      </w:r>
      <w:r w:rsidR="00A43A0C">
        <w:rPr>
          <w:rFonts w:ascii="仿宋_GB2312" w:eastAsia="宋体" w:hAnsi="宋体" w:hint="eastAsia"/>
          <w:b/>
          <w:sz w:val="24"/>
          <w:szCs w:val="24"/>
        </w:rPr>
        <w:t xml:space="preserve"> </w:t>
      </w:r>
      <w:r w:rsidRPr="00A43A0C">
        <w:rPr>
          <w:rFonts w:ascii="仿宋_GB2312" w:eastAsia="宋体" w:hAnsi="宋体" w:hint="eastAsia"/>
          <w:sz w:val="24"/>
          <w:szCs w:val="24"/>
        </w:rPr>
        <w:t xml:space="preserve"> </w:t>
      </w:r>
      <w:r w:rsidRPr="00A43A0C">
        <w:rPr>
          <w:rFonts w:ascii="仿宋_GB2312" w:eastAsia="宋体" w:hAnsi="宋体" w:hint="eastAsia"/>
          <w:sz w:val="24"/>
          <w:szCs w:val="24"/>
        </w:rPr>
        <w:t>课程考核应当充分考核学生对课程知识体系的掌握程度和运用知识解决问题的能力（教师可依课程性质有所侧重）。课程考核要充分体现教学活动评价的科学性和合理性，所有课</w:t>
      </w:r>
      <w:r w:rsidR="00285508" w:rsidRPr="00A43A0C">
        <w:rPr>
          <w:rFonts w:ascii="仿宋_GB2312" w:eastAsia="宋体" w:hAnsi="宋体" w:hint="eastAsia"/>
          <w:sz w:val="24"/>
          <w:szCs w:val="24"/>
        </w:rPr>
        <w:t>程均应全过程、全面综合考核。课程考核的最终结果即课程成绩评定</w:t>
      </w:r>
      <w:r w:rsidRPr="00A43A0C">
        <w:rPr>
          <w:rFonts w:ascii="仿宋_GB2312" w:eastAsia="宋体" w:hAnsi="宋体" w:hint="eastAsia"/>
          <w:sz w:val="24"/>
          <w:szCs w:val="24"/>
        </w:rPr>
        <w:t>须</w:t>
      </w:r>
      <w:r w:rsidR="00285508" w:rsidRPr="00A43A0C">
        <w:rPr>
          <w:rFonts w:ascii="仿宋_GB2312" w:eastAsia="宋体" w:hAnsi="宋体" w:hint="eastAsia"/>
          <w:sz w:val="24"/>
          <w:szCs w:val="24"/>
        </w:rPr>
        <w:t>结合</w:t>
      </w:r>
      <w:r w:rsidRPr="00A43A0C">
        <w:rPr>
          <w:rFonts w:ascii="仿宋_GB2312" w:eastAsia="宋体" w:hAnsi="宋体" w:hint="eastAsia"/>
          <w:sz w:val="24"/>
          <w:szCs w:val="24"/>
        </w:rPr>
        <w:t>目标考核和过程考核，统筹平时考核情况。</w:t>
      </w:r>
    </w:p>
    <w:p w14:paraId="246778FC" w14:textId="4B68DFC4" w:rsidR="00F70306"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第六条</w:t>
      </w:r>
      <w:r w:rsidRPr="00A43A0C">
        <w:rPr>
          <w:rFonts w:ascii="仿宋_GB2312" w:eastAsia="宋体" w:hAnsi="宋体" w:hint="eastAsia"/>
          <w:sz w:val="24"/>
          <w:szCs w:val="24"/>
        </w:rPr>
        <w:t xml:space="preserve"> </w:t>
      </w:r>
      <w:r w:rsidR="00A43A0C">
        <w:rPr>
          <w:rFonts w:ascii="仿宋_GB2312" w:eastAsia="宋体" w:hAnsi="宋体"/>
          <w:sz w:val="24"/>
          <w:szCs w:val="24"/>
        </w:rPr>
        <w:t xml:space="preserve"> </w:t>
      </w:r>
      <w:r w:rsidRPr="00A43A0C">
        <w:rPr>
          <w:rFonts w:ascii="仿宋_GB2312" w:eastAsia="宋体" w:hAnsi="宋体" w:hint="eastAsia"/>
          <w:sz w:val="24"/>
          <w:szCs w:val="24"/>
        </w:rPr>
        <w:t>学生经过选课，在按要求完成所选课程各教学环节后自动取得参加考核的资格；学生</w:t>
      </w:r>
      <w:r w:rsidRPr="00A43A0C">
        <w:rPr>
          <w:rFonts w:ascii="仿宋_GB2312" w:eastAsia="宋体" w:hAnsi="宋体"/>
          <w:sz w:val="24"/>
          <w:szCs w:val="24"/>
        </w:rPr>
        <w:t>对</w:t>
      </w:r>
      <w:r w:rsidRPr="00A43A0C">
        <w:rPr>
          <w:rFonts w:ascii="仿宋_GB2312" w:eastAsia="宋体" w:hAnsi="宋体" w:hint="eastAsia"/>
          <w:sz w:val="24"/>
          <w:szCs w:val="24"/>
        </w:rPr>
        <w:t>未选中的课程，没有</w:t>
      </w:r>
      <w:r w:rsidR="0047425E" w:rsidRPr="00A43A0C">
        <w:rPr>
          <w:rFonts w:ascii="仿宋_GB2312" w:eastAsia="宋体" w:hAnsi="宋体" w:hint="eastAsia"/>
          <w:sz w:val="24"/>
          <w:szCs w:val="24"/>
        </w:rPr>
        <w:t>上课和参加考核</w:t>
      </w:r>
      <w:r w:rsidR="00ED2412" w:rsidRPr="00A43A0C">
        <w:rPr>
          <w:rFonts w:ascii="仿宋_GB2312" w:eastAsia="宋体" w:hAnsi="宋体" w:hint="eastAsia"/>
          <w:sz w:val="24"/>
          <w:szCs w:val="24"/>
        </w:rPr>
        <w:t>的</w:t>
      </w:r>
      <w:r w:rsidR="0047425E" w:rsidRPr="00A43A0C">
        <w:rPr>
          <w:rFonts w:ascii="仿宋_GB2312" w:eastAsia="宋体" w:hAnsi="宋体" w:hint="eastAsia"/>
          <w:sz w:val="24"/>
          <w:szCs w:val="24"/>
        </w:rPr>
        <w:t>资格，擅自参加考核</w:t>
      </w:r>
      <w:r w:rsidRPr="00A43A0C">
        <w:rPr>
          <w:rFonts w:ascii="仿宋_GB2312" w:eastAsia="宋体" w:hAnsi="宋体" w:hint="eastAsia"/>
          <w:sz w:val="24"/>
          <w:szCs w:val="24"/>
        </w:rPr>
        <w:t>所取得的成绩无效。</w:t>
      </w:r>
    </w:p>
    <w:p w14:paraId="30991E3C" w14:textId="115D37B3" w:rsidR="002B4368"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第七条</w:t>
      </w:r>
      <w:r w:rsidR="00A43A0C">
        <w:rPr>
          <w:rFonts w:ascii="仿宋_GB2312" w:eastAsia="宋体" w:hAnsi="宋体" w:hint="eastAsia"/>
          <w:b/>
          <w:sz w:val="24"/>
          <w:szCs w:val="24"/>
        </w:rPr>
        <w:t xml:space="preserve"> </w:t>
      </w:r>
      <w:r w:rsidRPr="00A43A0C">
        <w:rPr>
          <w:rFonts w:ascii="仿宋_GB2312" w:eastAsia="宋体" w:hAnsi="宋体" w:hint="eastAsia"/>
          <w:sz w:val="24"/>
          <w:szCs w:val="24"/>
        </w:rPr>
        <w:t xml:space="preserve"> </w:t>
      </w:r>
      <w:r w:rsidRPr="00A43A0C">
        <w:rPr>
          <w:rFonts w:ascii="仿宋_GB2312" w:eastAsia="宋体" w:hAnsi="宋体" w:hint="eastAsia"/>
          <w:sz w:val="24"/>
          <w:szCs w:val="24"/>
        </w:rPr>
        <w:t>已办理免听手续的</w:t>
      </w:r>
      <w:r w:rsidR="00674429" w:rsidRPr="00A43A0C">
        <w:rPr>
          <w:rFonts w:ascii="仿宋_GB2312" w:eastAsia="宋体" w:hAnsi="宋体" w:hint="eastAsia"/>
          <w:sz w:val="24"/>
          <w:szCs w:val="24"/>
        </w:rPr>
        <w:t>学生</w:t>
      </w:r>
      <w:r w:rsidR="00DE7F2B" w:rsidRPr="00A43A0C">
        <w:rPr>
          <w:rFonts w:ascii="仿宋_GB2312" w:eastAsia="宋体" w:hAnsi="宋体" w:hint="eastAsia"/>
          <w:sz w:val="24"/>
          <w:szCs w:val="24"/>
        </w:rPr>
        <w:t>在</w:t>
      </w:r>
      <w:r w:rsidR="00FD16E1" w:rsidRPr="00A43A0C">
        <w:rPr>
          <w:rFonts w:ascii="仿宋_GB2312" w:eastAsia="宋体" w:hAnsi="宋体" w:hint="eastAsia"/>
          <w:sz w:val="24"/>
          <w:szCs w:val="24"/>
        </w:rPr>
        <w:t>完成</w:t>
      </w:r>
      <w:r w:rsidR="00123A20" w:rsidRPr="00A43A0C">
        <w:rPr>
          <w:rFonts w:ascii="仿宋_GB2312" w:eastAsia="宋体" w:hAnsi="宋体" w:hint="eastAsia"/>
          <w:sz w:val="24"/>
          <w:szCs w:val="24"/>
        </w:rPr>
        <w:t>任课教师</w:t>
      </w:r>
      <w:r w:rsidR="001722B7" w:rsidRPr="00A43A0C">
        <w:rPr>
          <w:rFonts w:ascii="仿宋_GB2312" w:eastAsia="宋体" w:hAnsi="宋体" w:hint="eastAsia"/>
          <w:sz w:val="24"/>
          <w:szCs w:val="24"/>
        </w:rPr>
        <w:t>要求的</w:t>
      </w:r>
      <w:r w:rsidR="004324F7" w:rsidRPr="00A43A0C">
        <w:rPr>
          <w:rFonts w:ascii="仿宋_GB2312" w:eastAsia="宋体" w:hAnsi="宋体" w:hint="eastAsia"/>
          <w:sz w:val="24"/>
          <w:szCs w:val="24"/>
        </w:rPr>
        <w:t>考前</w:t>
      </w:r>
      <w:r w:rsidR="001722B7" w:rsidRPr="00A43A0C">
        <w:rPr>
          <w:rFonts w:ascii="仿宋_GB2312" w:eastAsia="宋体" w:hAnsi="宋体" w:hint="eastAsia"/>
          <w:sz w:val="24"/>
          <w:szCs w:val="24"/>
        </w:rPr>
        <w:t>学习环节</w:t>
      </w:r>
      <w:r w:rsidR="00DE7F2B" w:rsidRPr="00A43A0C">
        <w:rPr>
          <w:rFonts w:ascii="仿宋_GB2312" w:eastAsia="宋体" w:hAnsi="宋体" w:hint="eastAsia"/>
          <w:sz w:val="24"/>
          <w:szCs w:val="24"/>
        </w:rPr>
        <w:t>后</w:t>
      </w:r>
      <w:r w:rsidR="00FD16E1" w:rsidRPr="00A43A0C">
        <w:rPr>
          <w:rFonts w:ascii="仿宋_GB2312" w:eastAsia="宋体" w:hAnsi="宋体" w:hint="eastAsia"/>
          <w:sz w:val="24"/>
          <w:szCs w:val="24"/>
        </w:rPr>
        <w:t>，具有参加考核的资格。</w:t>
      </w:r>
      <w:r w:rsidR="002B4368" w:rsidRPr="00A43A0C">
        <w:rPr>
          <w:rFonts w:ascii="仿宋_GB2312" w:eastAsia="宋体" w:hAnsi="宋体" w:hint="eastAsia"/>
          <w:sz w:val="24"/>
          <w:szCs w:val="24"/>
        </w:rPr>
        <w:t>未完成者，不</w:t>
      </w:r>
      <w:bookmarkStart w:id="6" w:name="_GoBack"/>
      <w:bookmarkEnd w:id="6"/>
      <w:r w:rsidR="002B4368" w:rsidRPr="00A43A0C">
        <w:rPr>
          <w:rFonts w:ascii="仿宋_GB2312" w:eastAsia="宋体" w:hAnsi="宋体" w:hint="eastAsia"/>
          <w:sz w:val="24"/>
          <w:szCs w:val="24"/>
        </w:rPr>
        <w:t>具有</w:t>
      </w:r>
      <w:r w:rsidR="009B372A" w:rsidRPr="00A43A0C">
        <w:rPr>
          <w:rFonts w:ascii="仿宋_GB2312" w:eastAsia="宋体" w:hAnsi="宋体" w:hint="eastAsia"/>
          <w:sz w:val="24"/>
          <w:szCs w:val="24"/>
        </w:rPr>
        <w:t>参加</w:t>
      </w:r>
      <w:r w:rsidR="002B4368" w:rsidRPr="00A43A0C">
        <w:rPr>
          <w:rFonts w:ascii="仿宋_GB2312" w:eastAsia="宋体" w:hAnsi="宋体" w:hint="eastAsia"/>
          <w:sz w:val="24"/>
          <w:szCs w:val="24"/>
        </w:rPr>
        <w:t>考核</w:t>
      </w:r>
      <w:r w:rsidR="009B372A" w:rsidRPr="00A43A0C">
        <w:rPr>
          <w:rFonts w:ascii="仿宋_GB2312" w:eastAsia="宋体" w:hAnsi="宋体" w:hint="eastAsia"/>
          <w:sz w:val="24"/>
          <w:szCs w:val="24"/>
        </w:rPr>
        <w:t>的</w:t>
      </w:r>
      <w:r w:rsidR="002B4368" w:rsidRPr="00A43A0C">
        <w:rPr>
          <w:rFonts w:ascii="仿宋_GB2312" w:eastAsia="宋体" w:hAnsi="宋体" w:hint="eastAsia"/>
          <w:sz w:val="24"/>
          <w:szCs w:val="24"/>
        </w:rPr>
        <w:t>资格。</w:t>
      </w:r>
    </w:p>
    <w:p w14:paraId="7D29B098" w14:textId="77777777" w:rsidR="00F70306" w:rsidRPr="00A43A0C" w:rsidRDefault="00F71EC5"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任课教师</w:t>
      </w:r>
      <w:r w:rsidR="004E1FA7" w:rsidRPr="00A43A0C">
        <w:rPr>
          <w:rFonts w:ascii="仿宋_GB2312" w:eastAsia="宋体" w:hAnsi="宋体" w:hint="eastAsia"/>
          <w:sz w:val="24"/>
          <w:szCs w:val="24"/>
        </w:rPr>
        <w:t>根据不</w:t>
      </w:r>
      <w:r w:rsidR="00D93AAB" w:rsidRPr="00A43A0C">
        <w:rPr>
          <w:rFonts w:ascii="仿宋_GB2312" w:eastAsia="宋体" w:hAnsi="宋体" w:hint="eastAsia"/>
          <w:sz w:val="24"/>
          <w:szCs w:val="24"/>
        </w:rPr>
        <w:t>同培养层次</w:t>
      </w:r>
      <w:r w:rsidR="004E1FA7" w:rsidRPr="00A43A0C">
        <w:rPr>
          <w:rFonts w:ascii="仿宋_GB2312" w:eastAsia="宋体" w:hAnsi="宋体" w:hint="eastAsia"/>
          <w:sz w:val="24"/>
          <w:szCs w:val="24"/>
        </w:rPr>
        <w:t>学生</w:t>
      </w:r>
      <w:r w:rsidR="00D93AAB" w:rsidRPr="00A43A0C">
        <w:rPr>
          <w:rFonts w:ascii="仿宋_GB2312" w:eastAsia="宋体" w:hAnsi="宋体" w:hint="eastAsia"/>
          <w:sz w:val="24"/>
          <w:szCs w:val="24"/>
        </w:rPr>
        <w:t>（本科生、研究生）</w:t>
      </w:r>
      <w:r w:rsidR="004E1FA7" w:rsidRPr="00A43A0C">
        <w:rPr>
          <w:rFonts w:ascii="仿宋_GB2312" w:eastAsia="宋体" w:hAnsi="宋体" w:hint="eastAsia"/>
          <w:sz w:val="24"/>
          <w:szCs w:val="24"/>
        </w:rPr>
        <w:t>对课程教学内容的掌握程度提出不同</w:t>
      </w:r>
      <w:r w:rsidR="004324F7" w:rsidRPr="00A43A0C">
        <w:rPr>
          <w:rFonts w:ascii="仿宋_GB2312" w:eastAsia="宋体" w:hAnsi="宋体" w:hint="eastAsia"/>
          <w:sz w:val="24"/>
          <w:szCs w:val="24"/>
        </w:rPr>
        <w:t>考前学习要求</w:t>
      </w:r>
      <w:r w:rsidR="004816B3" w:rsidRPr="00A43A0C">
        <w:rPr>
          <w:rFonts w:ascii="仿宋_GB2312" w:eastAsia="宋体" w:hAnsi="宋体" w:hint="eastAsia"/>
          <w:sz w:val="24"/>
          <w:szCs w:val="24"/>
        </w:rPr>
        <w:t>。</w:t>
      </w:r>
      <w:r w:rsidR="00585E46" w:rsidRPr="00A43A0C">
        <w:rPr>
          <w:rFonts w:ascii="仿宋_GB2312" w:eastAsia="宋体" w:hAnsi="宋体" w:hint="eastAsia"/>
          <w:sz w:val="24"/>
          <w:szCs w:val="24"/>
        </w:rPr>
        <w:t>原则上</w:t>
      </w:r>
      <w:r w:rsidR="004E1FA7" w:rsidRPr="00A43A0C">
        <w:rPr>
          <w:rFonts w:ascii="仿宋_GB2312" w:eastAsia="宋体" w:hAnsi="宋体" w:hint="eastAsia"/>
          <w:sz w:val="24"/>
          <w:szCs w:val="24"/>
        </w:rPr>
        <w:t>本科生需完成自学内容、作业、测验、课程设计和实践内容等学习环节</w:t>
      </w:r>
      <w:r w:rsidR="00D36A1E" w:rsidRPr="00A43A0C">
        <w:rPr>
          <w:rFonts w:ascii="仿宋_GB2312" w:eastAsia="宋体" w:hAnsi="宋体" w:hint="eastAsia"/>
          <w:sz w:val="24"/>
          <w:szCs w:val="24"/>
        </w:rPr>
        <w:t>，</w:t>
      </w:r>
      <w:r w:rsidR="00A73691" w:rsidRPr="00A43A0C">
        <w:rPr>
          <w:rFonts w:ascii="仿宋_GB2312" w:eastAsia="宋体" w:hAnsi="宋体" w:hint="eastAsia"/>
          <w:sz w:val="24"/>
          <w:szCs w:val="24"/>
        </w:rPr>
        <w:t>研究生</w:t>
      </w:r>
      <w:r w:rsidR="00D36A1E" w:rsidRPr="00A43A0C">
        <w:rPr>
          <w:rFonts w:ascii="仿宋_GB2312" w:eastAsia="宋体" w:hAnsi="宋体" w:hint="eastAsia"/>
          <w:sz w:val="24"/>
          <w:szCs w:val="24"/>
        </w:rPr>
        <w:t>需完成的学习环节由任课教师</w:t>
      </w:r>
      <w:r w:rsidR="00D05010" w:rsidRPr="00A43A0C">
        <w:rPr>
          <w:rFonts w:ascii="仿宋_GB2312" w:eastAsia="宋体" w:hAnsi="宋体" w:hint="eastAsia"/>
          <w:sz w:val="24"/>
          <w:szCs w:val="24"/>
        </w:rPr>
        <w:t>视</w:t>
      </w:r>
      <w:r w:rsidR="00424559" w:rsidRPr="00A43A0C">
        <w:rPr>
          <w:rFonts w:ascii="仿宋_GB2312" w:eastAsia="宋体" w:hAnsi="宋体" w:hint="eastAsia"/>
          <w:sz w:val="24"/>
          <w:szCs w:val="24"/>
        </w:rPr>
        <w:t>研究生个人</w:t>
      </w:r>
      <w:r w:rsidR="00D05010" w:rsidRPr="00A43A0C">
        <w:rPr>
          <w:rFonts w:ascii="仿宋_GB2312" w:eastAsia="宋体" w:hAnsi="宋体" w:hint="eastAsia"/>
          <w:sz w:val="24"/>
          <w:szCs w:val="24"/>
        </w:rPr>
        <w:t>学习</w:t>
      </w:r>
      <w:r w:rsidR="00424559" w:rsidRPr="00A43A0C">
        <w:rPr>
          <w:rFonts w:ascii="仿宋_GB2312" w:eastAsia="宋体" w:hAnsi="宋体" w:hint="eastAsia"/>
          <w:sz w:val="24"/>
          <w:szCs w:val="24"/>
        </w:rPr>
        <w:t>情况</w:t>
      </w:r>
      <w:r w:rsidR="00D36A1E" w:rsidRPr="00A43A0C">
        <w:rPr>
          <w:rFonts w:ascii="仿宋_GB2312" w:eastAsia="宋体" w:hAnsi="宋体" w:hint="eastAsia"/>
          <w:sz w:val="24"/>
          <w:szCs w:val="24"/>
        </w:rPr>
        <w:t>确定。</w:t>
      </w:r>
      <w:r w:rsidR="00F70306" w:rsidRPr="00A43A0C">
        <w:rPr>
          <w:rFonts w:ascii="仿宋_GB2312" w:eastAsia="宋体" w:hAnsi="宋体" w:hint="eastAsia"/>
          <w:sz w:val="24"/>
          <w:szCs w:val="24"/>
        </w:rPr>
        <w:t>有关免听的</w:t>
      </w:r>
      <w:r w:rsidR="005E54C5" w:rsidRPr="00A43A0C">
        <w:rPr>
          <w:rFonts w:ascii="仿宋_GB2312" w:eastAsia="宋体" w:hAnsi="宋体" w:hint="eastAsia"/>
          <w:sz w:val="24"/>
          <w:szCs w:val="24"/>
        </w:rPr>
        <w:t>具体</w:t>
      </w:r>
      <w:r w:rsidR="00F70306" w:rsidRPr="00A43A0C">
        <w:rPr>
          <w:rFonts w:ascii="仿宋_GB2312" w:eastAsia="宋体" w:hAnsi="宋体" w:hint="eastAsia"/>
          <w:sz w:val="24"/>
          <w:szCs w:val="24"/>
        </w:rPr>
        <w:t>规定见《北京交通大学免听课程管理办法》。</w:t>
      </w:r>
    </w:p>
    <w:p w14:paraId="4368BE64" w14:textId="5C98C065" w:rsidR="00F70306"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lastRenderedPageBreak/>
        <w:t>第八条</w:t>
      </w:r>
      <w:r w:rsidR="00A43A0C">
        <w:rPr>
          <w:rFonts w:ascii="仿宋_GB2312" w:eastAsia="宋体" w:hAnsi="宋体" w:hint="eastAsia"/>
          <w:b/>
          <w:sz w:val="24"/>
          <w:szCs w:val="24"/>
        </w:rPr>
        <w:t xml:space="preserve"> </w:t>
      </w:r>
      <w:r w:rsidRPr="00A43A0C">
        <w:rPr>
          <w:rFonts w:ascii="仿宋_GB2312" w:eastAsia="宋体" w:hAnsi="宋体" w:hint="eastAsia"/>
          <w:sz w:val="24"/>
          <w:szCs w:val="24"/>
        </w:rPr>
        <w:t xml:space="preserve"> </w:t>
      </w:r>
      <w:r w:rsidRPr="00A43A0C">
        <w:rPr>
          <w:rFonts w:ascii="仿宋_GB2312" w:eastAsia="宋体" w:hAnsi="宋体" w:hint="eastAsia"/>
          <w:sz w:val="24"/>
          <w:szCs w:val="24"/>
        </w:rPr>
        <w:t>课程考核前，任课教师有权根据学生课堂出勤、作业和阶段测试等环节的完成情况决定是否取消学生的考核资格。被取消考核资格的学生，不能参加课程考核，不具有对任课教师评价的资格。任课教师应将被取消考核资格学生的课程总评成绩记为零分或者“</w:t>
      </w:r>
      <w:r w:rsidRPr="00A43A0C">
        <w:rPr>
          <w:rFonts w:ascii="仿宋_GB2312" w:eastAsia="宋体" w:hAnsi="宋体" w:hint="eastAsia"/>
          <w:sz w:val="24"/>
          <w:szCs w:val="24"/>
        </w:rPr>
        <w:t>F</w:t>
      </w:r>
      <w:r w:rsidRPr="00A43A0C">
        <w:rPr>
          <w:rFonts w:ascii="仿宋_GB2312" w:eastAsia="宋体" w:hAnsi="宋体" w:hint="eastAsia"/>
          <w:sz w:val="24"/>
          <w:szCs w:val="24"/>
        </w:rPr>
        <w:t>”，并在备注中注明“取消资格”。</w:t>
      </w:r>
    </w:p>
    <w:p w14:paraId="245CCFE2" w14:textId="4539FC81" w:rsidR="00F70306"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第九条</w:t>
      </w:r>
      <w:r w:rsidR="00A43A0C">
        <w:rPr>
          <w:rFonts w:ascii="仿宋_GB2312" w:eastAsia="宋体" w:hAnsi="宋体" w:hint="eastAsia"/>
          <w:b/>
          <w:sz w:val="24"/>
          <w:szCs w:val="24"/>
        </w:rPr>
        <w:t xml:space="preserve"> </w:t>
      </w:r>
      <w:r w:rsidRPr="00A43A0C">
        <w:rPr>
          <w:rFonts w:ascii="仿宋_GB2312" w:eastAsia="宋体" w:hAnsi="宋体" w:hint="eastAsia"/>
          <w:sz w:val="24"/>
          <w:szCs w:val="24"/>
        </w:rPr>
        <w:t xml:space="preserve"> </w:t>
      </w:r>
      <w:r w:rsidRPr="00A43A0C">
        <w:rPr>
          <w:rFonts w:ascii="仿宋_GB2312" w:eastAsia="宋体" w:hAnsi="宋体" w:hint="eastAsia"/>
          <w:sz w:val="24"/>
          <w:szCs w:val="24"/>
        </w:rPr>
        <w:t>有结课考试的课程，学生无故不参加结课考试的视为缺考，总评成绩记为零分或“</w:t>
      </w:r>
      <w:r w:rsidRPr="00A43A0C">
        <w:rPr>
          <w:rFonts w:ascii="仿宋_GB2312" w:eastAsia="宋体" w:hAnsi="宋体" w:hint="eastAsia"/>
          <w:sz w:val="24"/>
          <w:szCs w:val="24"/>
        </w:rPr>
        <w:t>F</w:t>
      </w:r>
      <w:r w:rsidRPr="00A43A0C">
        <w:rPr>
          <w:rFonts w:ascii="仿宋_GB2312" w:eastAsia="宋体" w:hAnsi="宋体" w:hint="eastAsia"/>
          <w:sz w:val="24"/>
          <w:szCs w:val="24"/>
        </w:rPr>
        <w:t>”，并在备注中注明“缺考”。申请补考而未参加考试者按缺考处理。</w:t>
      </w:r>
    </w:p>
    <w:p w14:paraId="179FC481" w14:textId="52D80B65" w:rsidR="00C02EEF"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第十条</w:t>
      </w:r>
      <w:r w:rsidR="00A43A0C">
        <w:rPr>
          <w:rFonts w:ascii="仿宋_GB2312" w:eastAsia="宋体" w:hAnsi="宋体" w:hint="eastAsia"/>
          <w:b/>
          <w:sz w:val="24"/>
          <w:szCs w:val="24"/>
        </w:rPr>
        <w:t xml:space="preserve"> </w:t>
      </w:r>
      <w:r w:rsidRPr="00A43A0C">
        <w:rPr>
          <w:rFonts w:ascii="仿宋_GB2312" w:eastAsia="宋体" w:hAnsi="宋体" w:hint="eastAsia"/>
          <w:sz w:val="24"/>
          <w:szCs w:val="24"/>
        </w:rPr>
        <w:t xml:space="preserve"> </w:t>
      </w:r>
      <w:r w:rsidR="002422CE" w:rsidRPr="00A43A0C">
        <w:rPr>
          <w:rFonts w:ascii="仿宋_GB2312" w:eastAsia="宋体" w:hAnsi="宋体" w:hint="eastAsia"/>
          <w:sz w:val="24"/>
          <w:szCs w:val="24"/>
        </w:rPr>
        <w:t>有结课考试的课程，学生因病住院（有校医院转院</w:t>
      </w:r>
      <w:r w:rsidRPr="00A43A0C">
        <w:rPr>
          <w:rFonts w:ascii="仿宋_GB2312" w:eastAsia="宋体" w:hAnsi="宋体" w:hint="eastAsia"/>
          <w:sz w:val="24"/>
          <w:szCs w:val="24"/>
        </w:rPr>
        <w:t>住院证明</w:t>
      </w:r>
      <w:r w:rsidR="00AF0563" w:rsidRPr="00A43A0C">
        <w:rPr>
          <w:rFonts w:ascii="仿宋_GB2312" w:eastAsia="宋体" w:hAnsi="宋体" w:hint="eastAsia"/>
          <w:sz w:val="24"/>
          <w:szCs w:val="24"/>
        </w:rPr>
        <w:t>，</w:t>
      </w:r>
      <w:r w:rsidR="003315DC" w:rsidRPr="00A43A0C">
        <w:rPr>
          <w:rFonts w:ascii="仿宋_GB2312" w:eastAsia="宋体" w:hAnsi="宋体" w:hint="eastAsia"/>
          <w:sz w:val="24"/>
          <w:szCs w:val="24"/>
        </w:rPr>
        <w:t>或二级甲等及以上医院出具相关医嘱要求的</w:t>
      </w:r>
      <w:r w:rsidRPr="00A43A0C">
        <w:rPr>
          <w:rFonts w:ascii="仿宋_GB2312" w:eastAsia="宋体" w:hAnsi="宋体" w:hint="eastAsia"/>
          <w:sz w:val="24"/>
          <w:szCs w:val="24"/>
        </w:rPr>
        <w:t>）不能参加结课考试的，可在结课考试前以书面形式向所在学院申请缓考，经主管教学</w:t>
      </w:r>
      <w:r w:rsidRPr="00A43A0C">
        <w:rPr>
          <w:rFonts w:ascii="仿宋_GB2312" w:eastAsia="宋体" w:hAnsi="宋体"/>
          <w:sz w:val="24"/>
          <w:szCs w:val="24"/>
        </w:rPr>
        <w:t>副</w:t>
      </w:r>
      <w:r w:rsidRPr="00A43A0C">
        <w:rPr>
          <w:rFonts w:ascii="仿宋_GB2312" w:eastAsia="宋体" w:hAnsi="宋体" w:hint="eastAsia"/>
          <w:sz w:val="24"/>
          <w:szCs w:val="24"/>
        </w:rPr>
        <w:t>院长</w:t>
      </w:r>
      <w:r w:rsidR="006E1454" w:rsidRPr="00A43A0C">
        <w:rPr>
          <w:rFonts w:ascii="仿宋_GB2312" w:eastAsia="宋体" w:hAnsi="宋体" w:hint="eastAsia"/>
          <w:sz w:val="24"/>
          <w:szCs w:val="24"/>
        </w:rPr>
        <w:t>（研究生需</w:t>
      </w:r>
      <w:r w:rsidR="002602ED" w:rsidRPr="00A43A0C">
        <w:rPr>
          <w:rFonts w:ascii="仿宋_GB2312" w:eastAsia="宋体" w:hAnsi="宋体" w:hint="eastAsia"/>
          <w:sz w:val="24"/>
          <w:szCs w:val="24"/>
        </w:rPr>
        <w:t>同时</w:t>
      </w:r>
      <w:r w:rsidR="00752E22" w:rsidRPr="00A43A0C">
        <w:rPr>
          <w:rFonts w:ascii="仿宋_GB2312" w:eastAsia="宋体" w:hAnsi="宋体" w:hint="eastAsia"/>
          <w:sz w:val="24"/>
          <w:szCs w:val="24"/>
        </w:rPr>
        <w:t>经</w:t>
      </w:r>
      <w:r w:rsidR="006E1454" w:rsidRPr="00A43A0C">
        <w:rPr>
          <w:rFonts w:ascii="仿宋_GB2312" w:eastAsia="宋体" w:hAnsi="宋体" w:hint="eastAsia"/>
          <w:sz w:val="24"/>
          <w:szCs w:val="24"/>
        </w:rPr>
        <w:t>导师</w:t>
      </w:r>
      <w:r w:rsidR="002602ED" w:rsidRPr="00A43A0C">
        <w:rPr>
          <w:rFonts w:ascii="仿宋_GB2312" w:eastAsia="宋体" w:hAnsi="宋体" w:hint="eastAsia"/>
          <w:sz w:val="24"/>
          <w:szCs w:val="24"/>
        </w:rPr>
        <w:t>审核</w:t>
      </w:r>
      <w:r w:rsidR="006E1454" w:rsidRPr="00A43A0C">
        <w:rPr>
          <w:rFonts w:ascii="仿宋_GB2312" w:eastAsia="宋体" w:hAnsi="宋体" w:hint="eastAsia"/>
          <w:sz w:val="24"/>
          <w:szCs w:val="24"/>
        </w:rPr>
        <w:t>）</w:t>
      </w:r>
      <w:r w:rsidRPr="00A43A0C">
        <w:rPr>
          <w:rFonts w:ascii="仿宋_GB2312" w:eastAsia="宋体" w:hAnsi="宋体" w:hint="eastAsia"/>
          <w:sz w:val="24"/>
          <w:szCs w:val="24"/>
        </w:rPr>
        <w:t>审核</w:t>
      </w:r>
      <w:r w:rsidR="0013772C" w:rsidRPr="00A43A0C">
        <w:rPr>
          <w:rFonts w:ascii="仿宋_GB2312" w:eastAsia="宋体" w:hAnsi="宋体" w:hint="eastAsia"/>
          <w:sz w:val="24"/>
          <w:szCs w:val="24"/>
        </w:rPr>
        <w:t>批准后</w:t>
      </w:r>
      <w:r w:rsidRPr="00A43A0C">
        <w:rPr>
          <w:rFonts w:ascii="仿宋_GB2312" w:eastAsia="宋体" w:hAnsi="宋体" w:hint="eastAsia"/>
          <w:sz w:val="24"/>
          <w:szCs w:val="24"/>
        </w:rPr>
        <w:t>，</w:t>
      </w:r>
      <w:r w:rsidR="0013772C" w:rsidRPr="00A43A0C">
        <w:rPr>
          <w:rFonts w:ascii="仿宋_GB2312" w:eastAsia="宋体" w:hAnsi="宋体" w:hint="eastAsia"/>
          <w:sz w:val="24"/>
          <w:szCs w:val="24"/>
        </w:rPr>
        <w:t>由学生所在学院</w:t>
      </w:r>
      <w:r w:rsidR="00113E26" w:rsidRPr="00A43A0C">
        <w:rPr>
          <w:rFonts w:ascii="仿宋_GB2312" w:eastAsia="宋体" w:hAnsi="宋体" w:hint="eastAsia"/>
          <w:sz w:val="24"/>
          <w:szCs w:val="24"/>
        </w:rPr>
        <w:t>教学科</w:t>
      </w:r>
      <w:r w:rsidR="008228A6" w:rsidRPr="00A43A0C">
        <w:rPr>
          <w:rFonts w:ascii="仿宋_GB2312" w:eastAsia="宋体" w:hAnsi="宋体" w:hint="eastAsia"/>
          <w:sz w:val="24"/>
          <w:szCs w:val="24"/>
        </w:rPr>
        <w:t>或</w:t>
      </w:r>
      <w:r w:rsidR="00113E26" w:rsidRPr="00A43A0C">
        <w:rPr>
          <w:rFonts w:ascii="仿宋_GB2312" w:eastAsia="宋体" w:hAnsi="宋体" w:hint="eastAsia"/>
          <w:sz w:val="24"/>
          <w:szCs w:val="24"/>
        </w:rPr>
        <w:t>研究生科</w:t>
      </w:r>
      <w:r w:rsidR="0013772C" w:rsidRPr="00A43A0C">
        <w:rPr>
          <w:rFonts w:ascii="仿宋_GB2312" w:eastAsia="宋体" w:hAnsi="宋体" w:hint="eastAsia"/>
          <w:sz w:val="24"/>
          <w:szCs w:val="24"/>
        </w:rPr>
        <w:t>负责</w:t>
      </w:r>
      <w:r w:rsidR="00CF3D7F" w:rsidRPr="00A43A0C">
        <w:rPr>
          <w:rFonts w:ascii="仿宋_GB2312" w:eastAsia="宋体" w:hAnsi="宋体" w:hint="eastAsia"/>
          <w:sz w:val="24"/>
          <w:szCs w:val="24"/>
        </w:rPr>
        <w:t>将相关申请材料</w:t>
      </w:r>
      <w:r w:rsidR="0013772C" w:rsidRPr="00A43A0C">
        <w:rPr>
          <w:rFonts w:ascii="仿宋_GB2312" w:eastAsia="宋体" w:hAnsi="宋体" w:hint="eastAsia"/>
          <w:sz w:val="24"/>
          <w:szCs w:val="24"/>
        </w:rPr>
        <w:t>报送至开课学院</w:t>
      </w:r>
      <w:r w:rsidR="00927491" w:rsidRPr="00A43A0C">
        <w:rPr>
          <w:rFonts w:ascii="仿宋_GB2312" w:eastAsia="宋体" w:hAnsi="宋体" w:hint="eastAsia"/>
          <w:sz w:val="24"/>
          <w:szCs w:val="24"/>
        </w:rPr>
        <w:t>教学科</w:t>
      </w:r>
      <w:r w:rsidR="008228A6" w:rsidRPr="00A43A0C">
        <w:rPr>
          <w:rFonts w:ascii="仿宋_GB2312" w:eastAsia="宋体" w:hAnsi="宋体" w:hint="eastAsia"/>
          <w:sz w:val="24"/>
          <w:szCs w:val="24"/>
        </w:rPr>
        <w:t>或</w:t>
      </w:r>
      <w:r w:rsidR="00927491" w:rsidRPr="00A43A0C">
        <w:rPr>
          <w:rFonts w:ascii="仿宋_GB2312" w:eastAsia="宋体" w:hAnsi="宋体" w:hint="eastAsia"/>
          <w:sz w:val="24"/>
          <w:szCs w:val="24"/>
        </w:rPr>
        <w:t>研究生科</w:t>
      </w:r>
      <w:r w:rsidR="0013772C" w:rsidRPr="00A43A0C">
        <w:rPr>
          <w:rFonts w:ascii="仿宋_GB2312" w:eastAsia="宋体" w:hAnsi="宋体" w:hint="eastAsia"/>
          <w:sz w:val="24"/>
          <w:szCs w:val="24"/>
        </w:rPr>
        <w:t>，开课学院主管教学副院长审核</w:t>
      </w:r>
      <w:r w:rsidRPr="00A43A0C">
        <w:rPr>
          <w:rFonts w:ascii="仿宋_GB2312" w:eastAsia="宋体" w:hAnsi="宋体" w:hint="eastAsia"/>
          <w:sz w:val="24"/>
          <w:szCs w:val="24"/>
        </w:rPr>
        <w:t>批准后</w:t>
      </w:r>
      <w:r w:rsidR="00322390" w:rsidRPr="00A43A0C">
        <w:rPr>
          <w:rFonts w:ascii="仿宋_GB2312" w:eastAsia="宋体" w:hAnsi="宋体" w:hint="eastAsia"/>
          <w:sz w:val="24"/>
          <w:szCs w:val="24"/>
        </w:rPr>
        <w:t>报教学运行中心备案，并</w:t>
      </w:r>
      <w:r w:rsidRPr="00A43A0C">
        <w:rPr>
          <w:rFonts w:ascii="仿宋_GB2312" w:eastAsia="宋体" w:hAnsi="宋体" w:hint="eastAsia"/>
          <w:sz w:val="24"/>
          <w:szCs w:val="24"/>
        </w:rPr>
        <w:t>按缓考处理。</w:t>
      </w:r>
      <w:r w:rsidR="00CF1821" w:rsidRPr="00A43A0C">
        <w:rPr>
          <w:rFonts w:ascii="仿宋_GB2312" w:eastAsia="宋体" w:hAnsi="宋体" w:hint="eastAsia"/>
          <w:sz w:val="24"/>
          <w:szCs w:val="24"/>
        </w:rPr>
        <w:t>开课学院负责</w:t>
      </w:r>
      <w:r w:rsidR="00305D5A" w:rsidRPr="00A43A0C">
        <w:rPr>
          <w:rFonts w:ascii="仿宋_GB2312" w:eastAsia="宋体" w:hAnsi="宋体" w:hint="eastAsia"/>
          <w:sz w:val="24"/>
          <w:szCs w:val="24"/>
        </w:rPr>
        <w:t>在课程考核前</w:t>
      </w:r>
      <w:r w:rsidR="00CF1821" w:rsidRPr="00A43A0C">
        <w:rPr>
          <w:rFonts w:ascii="仿宋_GB2312" w:eastAsia="宋体" w:hAnsi="宋体" w:hint="eastAsia"/>
          <w:sz w:val="24"/>
          <w:szCs w:val="24"/>
        </w:rPr>
        <w:t>通知批准缓考课程的任课</w:t>
      </w:r>
      <w:r w:rsidR="008073A9" w:rsidRPr="00A43A0C">
        <w:rPr>
          <w:rFonts w:ascii="仿宋_GB2312" w:eastAsia="宋体" w:hAnsi="宋体" w:hint="eastAsia"/>
          <w:sz w:val="24"/>
          <w:szCs w:val="24"/>
        </w:rPr>
        <w:t>教师</w:t>
      </w:r>
      <w:r w:rsidR="00E05B69" w:rsidRPr="00A43A0C">
        <w:rPr>
          <w:rFonts w:ascii="仿宋_GB2312" w:eastAsia="宋体" w:hAnsi="宋体" w:hint="eastAsia"/>
          <w:sz w:val="24"/>
          <w:szCs w:val="24"/>
        </w:rPr>
        <w:t>和</w:t>
      </w:r>
      <w:r w:rsidR="0054539F" w:rsidRPr="00A43A0C">
        <w:rPr>
          <w:rFonts w:ascii="仿宋_GB2312" w:eastAsia="宋体" w:hAnsi="宋体" w:hint="eastAsia"/>
          <w:sz w:val="24"/>
          <w:szCs w:val="24"/>
        </w:rPr>
        <w:t>申请缓考</w:t>
      </w:r>
      <w:r w:rsidR="00E05B69" w:rsidRPr="00A43A0C">
        <w:rPr>
          <w:rFonts w:ascii="仿宋_GB2312" w:eastAsia="宋体" w:hAnsi="宋体" w:hint="eastAsia"/>
          <w:sz w:val="24"/>
          <w:szCs w:val="24"/>
        </w:rPr>
        <w:t>学生所在学院</w:t>
      </w:r>
      <w:r w:rsidR="008073A9" w:rsidRPr="00A43A0C">
        <w:rPr>
          <w:rFonts w:ascii="仿宋_GB2312" w:eastAsia="宋体" w:hAnsi="宋体" w:hint="eastAsia"/>
          <w:sz w:val="24"/>
          <w:szCs w:val="24"/>
        </w:rPr>
        <w:t>教学科或研究生科</w:t>
      </w:r>
      <w:r w:rsidR="00CF1821" w:rsidRPr="00A43A0C">
        <w:rPr>
          <w:rFonts w:ascii="仿宋_GB2312" w:eastAsia="宋体" w:hAnsi="宋体" w:hint="eastAsia"/>
          <w:sz w:val="24"/>
          <w:szCs w:val="24"/>
        </w:rPr>
        <w:t>。任课教师在评定成绩时，在备注中注明“缓考”。学生所在学院</w:t>
      </w:r>
      <w:r w:rsidR="00C50B0A" w:rsidRPr="00A43A0C">
        <w:rPr>
          <w:rFonts w:ascii="仿宋_GB2312" w:eastAsia="宋体" w:hAnsi="宋体" w:hint="eastAsia"/>
          <w:sz w:val="24"/>
          <w:szCs w:val="24"/>
        </w:rPr>
        <w:t>教学科或研究生科</w:t>
      </w:r>
      <w:r w:rsidR="00CF1821" w:rsidRPr="00A43A0C">
        <w:rPr>
          <w:rFonts w:ascii="仿宋_GB2312" w:eastAsia="宋体" w:hAnsi="宋体" w:hint="eastAsia"/>
          <w:sz w:val="24"/>
          <w:szCs w:val="24"/>
        </w:rPr>
        <w:t>最迟在期末考试结束后一周内将批准缓考学生</w:t>
      </w:r>
      <w:r w:rsidR="00CF1821" w:rsidRPr="00A43A0C">
        <w:rPr>
          <w:rFonts w:ascii="仿宋_GB2312" w:eastAsia="宋体" w:hAnsi="宋体"/>
          <w:sz w:val="24"/>
          <w:szCs w:val="24"/>
        </w:rPr>
        <w:t>名单和课程报</w:t>
      </w:r>
      <w:r w:rsidR="00AD4855" w:rsidRPr="00A43A0C">
        <w:rPr>
          <w:rFonts w:ascii="仿宋_GB2312" w:eastAsia="宋体" w:hAnsi="宋体" w:hint="eastAsia"/>
          <w:sz w:val="24"/>
          <w:szCs w:val="24"/>
        </w:rPr>
        <w:t>教学运行中心</w:t>
      </w:r>
      <w:r w:rsidR="00CF1821" w:rsidRPr="00A43A0C">
        <w:rPr>
          <w:rFonts w:ascii="仿宋_GB2312" w:eastAsia="宋体" w:hAnsi="宋体" w:hint="eastAsia"/>
          <w:sz w:val="24"/>
          <w:szCs w:val="24"/>
        </w:rPr>
        <w:t>备案。批准缓考的课程，学生可在补考时参加考核。</w:t>
      </w:r>
      <w:r w:rsidR="00C02EEF" w:rsidRPr="00A43A0C">
        <w:rPr>
          <w:rFonts w:ascii="仿宋_GB2312" w:eastAsia="宋体" w:hAnsi="宋体" w:hint="eastAsia"/>
          <w:sz w:val="24"/>
          <w:szCs w:val="24"/>
        </w:rPr>
        <w:t>缓考课程考核后，教师应当结合平时成绩和结课考核成绩给出总评成绩，并在备注中注明“缓考”。因学生个人原因未参加缓考课程考核的，教师应当</w:t>
      </w:r>
      <w:r w:rsidR="00C02EEF" w:rsidRPr="00A43A0C">
        <w:rPr>
          <w:rFonts w:ascii="仿宋_GB2312" w:eastAsia="宋体" w:hAnsi="宋体"/>
          <w:sz w:val="24"/>
          <w:szCs w:val="24"/>
        </w:rPr>
        <w:t>将其</w:t>
      </w:r>
      <w:r w:rsidR="00C02EEF" w:rsidRPr="00A43A0C">
        <w:rPr>
          <w:rFonts w:ascii="仿宋_GB2312" w:eastAsia="宋体" w:hAnsi="宋体" w:hint="eastAsia"/>
          <w:sz w:val="24"/>
          <w:szCs w:val="24"/>
        </w:rPr>
        <w:t>总评成绩记为零分或“</w:t>
      </w:r>
      <w:r w:rsidR="00C02EEF" w:rsidRPr="00A43A0C">
        <w:rPr>
          <w:rFonts w:ascii="仿宋_GB2312" w:eastAsia="宋体" w:hAnsi="宋体" w:hint="eastAsia"/>
          <w:sz w:val="24"/>
          <w:szCs w:val="24"/>
        </w:rPr>
        <w:t>F</w:t>
      </w:r>
      <w:r w:rsidR="00C02EEF" w:rsidRPr="00A43A0C">
        <w:rPr>
          <w:rFonts w:ascii="仿宋_GB2312" w:eastAsia="宋体" w:hAnsi="宋体" w:hint="eastAsia"/>
          <w:sz w:val="24"/>
          <w:szCs w:val="24"/>
        </w:rPr>
        <w:t>”，并在备注中注明“缺考”。</w:t>
      </w:r>
    </w:p>
    <w:p w14:paraId="67425391"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以</w:t>
      </w:r>
      <w:r w:rsidR="001F3C0F" w:rsidRPr="00A43A0C">
        <w:rPr>
          <w:rFonts w:ascii="仿宋_GB2312" w:eastAsia="宋体" w:hAnsi="宋体" w:hint="eastAsia"/>
          <w:sz w:val="24"/>
          <w:szCs w:val="24"/>
        </w:rPr>
        <w:t>论文、报告、文献综述、设计、作业、口试、答辩</w:t>
      </w:r>
      <w:r w:rsidRPr="00A43A0C">
        <w:rPr>
          <w:rFonts w:ascii="仿宋_GB2312" w:eastAsia="宋体" w:hAnsi="宋体" w:hint="eastAsia"/>
          <w:sz w:val="24"/>
          <w:szCs w:val="24"/>
        </w:rPr>
        <w:t>等形式结课考核的课程以及补考、重修的课程均不能申请缓考。</w:t>
      </w:r>
    </w:p>
    <w:p w14:paraId="768CBF2F" w14:textId="2908D4CA" w:rsidR="00F70306"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第十一条</w:t>
      </w:r>
      <w:r w:rsidR="00A43A0C">
        <w:rPr>
          <w:rFonts w:ascii="仿宋_GB2312" w:eastAsia="宋体" w:hAnsi="宋体" w:hint="eastAsia"/>
          <w:b/>
          <w:sz w:val="24"/>
          <w:szCs w:val="24"/>
        </w:rPr>
        <w:t xml:space="preserve"> </w:t>
      </w:r>
      <w:r w:rsidRPr="00A43A0C">
        <w:rPr>
          <w:rFonts w:ascii="仿宋_GB2312" w:eastAsia="宋体" w:hAnsi="宋体" w:hint="eastAsia"/>
          <w:sz w:val="24"/>
          <w:szCs w:val="24"/>
        </w:rPr>
        <w:t xml:space="preserve"> </w:t>
      </w:r>
      <w:r w:rsidRPr="00A43A0C">
        <w:rPr>
          <w:rFonts w:ascii="仿宋_GB2312" w:eastAsia="宋体" w:hAnsi="宋体" w:hint="eastAsia"/>
          <w:sz w:val="24"/>
          <w:szCs w:val="24"/>
        </w:rPr>
        <w:t>有结课考试的课程原则上应当组织补考，实践类课程</w:t>
      </w:r>
      <w:r w:rsidR="00AF64F7" w:rsidRPr="00A43A0C">
        <w:rPr>
          <w:rFonts w:ascii="仿宋_GB2312" w:eastAsia="宋体" w:hAnsi="宋体" w:hint="eastAsia"/>
          <w:sz w:val="24"/>
          <w:szCs w:val="24"/>
        </w:rPr>
        <w:t>以及</w:t>
      </w:r>
      <w:r w:rsidRPr="00A43A0C">
        <w:rPr>
          <w:rFonts w:ascii="仿宋_GB2312" w:eastAsia="宋体" w:hAnsi="宋体" w:hint="eastAsia"/>
          <w:sz w:val="24"/>
          <w:szCs w:val="24"/>
        </w:rPr>
        <w:t>论文、报告、</w:t>
      </w:r>
      <w:r w:rsidR="00920DE4" w:rsidRPr="00A43A0C">
        <w:rPr>
          <w:rFonts w:ascii="仿宋_GB2312" w:eastAsia="宋体" w:hAnsi="宋体" w:hint="eastAsia"/>
          <w:sz w:val="24"/>
          <w:szCs w:val="24"/>
        </w:rPr>
        <w:t>文献综述、</w:t>
      </w:r>
      <w:r w:rsidRPr="00A43A0C">
        <w:rPr>
          <w:rFonts w:ascii="仿宋_GB2312" w:eastAsia="宋体" w:hAnsi="宋体" w:hint="eastAsia"/>
          <w:sz w:val="24"/>
          <w:szCs w:val="24"/>
        </w:rPr>
        <w:t>设计、作业、口试、答辩等形式结课考核的课程</w:t>
      </w:r>
      <w:r w:rsidR="0040419E" w:rsidRPr="00A43A0C">
        <w:rPr>
          <w:rFonts w:ascii="仿宋_GB2312" w:eastAsia="宋体" w:hAnsi="宋体" w:hint="eastAsia"/>
          <w:sz w:val="24"/>
          <w:szCs w:val="24"/>
        </w:rPr>
        <w:t>原则上不</w:t>
      </w:r>
      <w:r w:rsidRPr="00A43A0C">
        <w:rPr>
          <w:rFonts w:ascii="仿宋_GB2312" w:eastAsia="宋体" w:hAnsi="宋体" w:hint="eastAsia"/>
          <w:sz w:val="24"/>
          <w:szCs w:val="24"/>
        </w:rPr>
        <w:t>组织补考</w:t>
      </w:r>
      <w:r w:rsidR="00B93F4C" w:rsidRPr="00A43A0C">
        <w:rPr>
          <w:rFonts w:ascii="仿宋_GB2312" w:eastAsia="宋体" w:hAnsi="宋体" w:hint="eastAsia"/>
          <w:sz w:val="24"/>
          <w:szCs w:val="24"/>
        </w:rPr>
        <w:t>（研究生学位英语考试不组织补考</w:t>
      </w:r>
      <w:r w:rsidR="00FA38D1" w:rsidRPr="00A43A0C">
        <w:rPr>
          <w:rFonts w:ascii="仿宋_GB2312" w:eastAsia="宋体" w:hAnsi="宋体" w:hint="eastAsia"/>
          <w:sz w:val="24"/>
          <w:szCs w:val="24"/>
        </w:rPr>
        <w:t>，符合缓考</w:t>
      </w:r>
      <w:r w:rsidR="00464690" w:rsidRPr="00A43A0C">
        <w:rPr>
          <w:rFonts w:ascii="仿宋_GB2312" w:eastAsia="宋体" w:hAnsi="宋体" w:hint="eastAsia"/>
          <w:sz w:val="24"/>
          <w:szCs w:val="24"/>
        </w:rPr>
        <w:t>要求的</w:t>
      </w:r>
      <w:r w:rsidR="00FA38D1" w:rsidRPr="00A43A0C">
        <w:rPr>
          <w:rFonts w:ascii="仿宋_GB2312" w:eastAsia="宋体" w:hAnsi="宋体" w:hint="eastAsia"/>
          <w:sz w:val="24"/>
          <w:szCs w:val="24"/>
        </w:rPr>
        <w:t>可申请缓考</w:t>
      </w:r>
      <w:r w:rsidR="003A4BC0" w:rsidRPr="00A43A0C">
        <w:rPr>
          <w:rFonts w:ascii="仿宋_GB2312" w:eastAsia="宋体" w:hAnsi="宋体" w:hint="eastAsia"/>
          <w:sz w:val="24"/>
          <w:szCs w:val="24"/>
        </w:rPr>
        <w:t>，下学期参加</w:t>
      </w:r>
      <w:r w:rsidR="006C7A31" w:rsidRPr="00A43A0C">
        <w:rPr>
          <w:rFonts w:ascii="仿宋_GB2312" w:eastAsia="宋体" w:hAnsi="宋体" w:hint="eastAsia"/>
          <w:sz w:val="24"/>
          <w:szCs w:val="24"/>
        </w:rPr>
        <w:t>该课程</w:t>
      </w:r>
      <w:r w:rsidR="003A4BC0" w:rsidRPr="00A43A0C">
        <w:rPr>
          <w:rFonts w:ascii="仿宋_GB2312" w:eastAsia="宋体" w:hAnsi="宋体" w:hint="eastAsia"/>
          <w:sz w:val="24"/>
          <w:szCs w:val="24"/>
        </w:rPr>
        <w:t>考试</w:t>
      </w:r>
      <w:r w:rsidR="00034E8C" w:rsidRPr="00A43A0C">
        <w:rPr>
          <w:rFonts w:ascii="仿宋_GB2312" w:eastAsia="宋体" w:hAnsi="宋体" w:hint="eastAsia"/>
          <w:sz w:val="24"/>
          <w:szCs w:val="24"/>
        </w:rPr>
        <w:t>，成绩如实记载，并标记</w:t>
      </w:r>
      <w:r w:rsidR="00463D1A" w:rsidRPr="00A43A0C">
        <w:rPr>
          <w:rFonts w:ascii="仿宋_GB2312" w:eastAsia="宋体" w:hAnsi="宋体" w:hint="eastAsia"/>
          <w:sz w:val="24"/>
          <w:szCs w:val="24"/>
        </w:rPr>
        <w:t>“缓考”</w:t>
      </w:r>
      <w:r w:rsidR="00B93F4C" w:rsidRPr="00A43A0C">
        <w:rPr>
          <w:rFonts w:ascii="仿宋_GB2312" w:eastAsia="宋体" w:hAnsi="宋体" w:hint="eastAsia"/>
          <w:sz w:val="24"/>
          <w:szCs w:val="24"/>
        </w:rPr>
        <w:t>）</w:t>
      </w:r>
      <w:r w:rsidRPr="00A43A0C">
        <w:rPr>
          <w:rFonts w:ascii="仿宋_GB2312" w:eastAsia="宋体" w:hAnsi="宋体" w:hint="eastAsia"/>
          <w:sz w:val="24"/>
          <w:szCs w:val="24"/>
        </w:rPr>
        <w:t>，不及格的学生，可以在该课程再次开课时选课重修</w:t>
      </w:r>
      <w:r w:rsidR="0008319F" w:rsidRPr="00A43A0C">
        <w:rPr>
          <w:rFonts w:ascii="仿宋_GB2312" w:eastAsia="宋体" w:hAnsi="宋体" w:hint="eastAsia"/>
          <w:sz w:val="24"/>
          <w:szCs w:val="24"/>
        </w:rPr>
        <w:t>。</w:t>
      </w:r>
      <w:r w:rsidR="001B729A" w:rsidRPr="00A43A0C">
        <w:rPr>
          <w:rFonts w:ascii="仿宋_GB2312" w:eastAsia="宋体" w:hAnsi="宋体" w:hint="eastAsia"/>
          <w:sz w:val="24"/>
          <w:szCs w:val="24"/>
        </w:rPr>
        <w:t>选修类课程</w:t>
      </w:r>
      <w:r w:rsidRPr="00A43A0C">
        <w:rPr>
          <w:rFonts w:ascii="仿宋_GB2312" w:eastAsia="宋体" w:hAnsi="宋体" w:hint="eastAsia"/>
          <w:sz w:val="24"/>
          <w:szCs w:val="24"/>
        </w:rPr>
        <w:t>也可以改修培养方案规定的同类其他课程。全校统一组织的考试课程，有学生申请</w:t>
      </w:r>
      <w:r w:rsidR="00FA0922" w:rsidRPr="00A43A0C">
        <w:rPr>
          <w:rFonts w:ascii="仿宋_GB2312" w:eastAsia="宋体" w:hAnsi="宋体" w:hint="eastAsia"/>
          <w:sz w:val="24"/>
          <w:szCs w:val="24"/>
        </w:rPr>
        <w:t>补考</w:t>
      </w:r>
      <w:r w:rsidRPr="00A43A0C">
        <w:rPr>
          <w:rFonts w:ascii="仿宋_GB2312" w:eastAsia="宋体" w:hAnsi="宋体" w:hint="eastAsia"/>
          <w:sz w:val="24"/>
          <w:szCs w:val="24"/>
        </w:rPr>
        <w:t>时可在下学期开学初由学校</w:t>
      </w:r>
      <w:r w:rsidR="00291052" w:rsidRPr="00A43A0C">
        <w:rPr>
          <w:rFonts w:ascii="仿宋_GB2312" w:eastAsia="宋体" w:hAnsi="宋体" w:hint="eastAsia"/>
          <w:sz w:val="24"/>
          <w:szCs w:val="24"/>
        </w:rPr>
        <w:t>统一</w:t>
      </w:r>
      <w:r w:rsidRPr="00A43A0C">
        <w:rPr>
          <w:rFonts w:ascii="仿宋_GB2312" w:eastAsia="宋体" w:hAnsi="宋体" w:hint="eastAsia"/>
          <w:sz w:val="24"/>
          <w:szCs w:val="24"/>
        </w:rPr>
        <w:t>组织补考。非全校统一组织的考试课程，由课程组确定是否补考。补考形式与期末考试形式一致。</w:t>
      </w:r>
    </w:p>
    <w:p w14:paraId="108F624B"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第一次修读且考核不及格的课程，学生可申请参加唯一一次补考，补考后仍不及格或因各种原因没有参加补考的只能在该课程开课时选课重修。体育课不及格的，可按照体育部相关规定参加补测。</w:t>
      </w:r>
    </w:p>
    <w:p w14:paraId="67BA803B" w14:textId="0D203E75" w:rsidR="00F70306"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第十二条</w:t>
      </w:r>
      <w:r w:rsidR="00A43A0C">
        <w:rPr>
          <w:rFonts w:ascii="仿宋_GB2312" w:eastAsia="宋体" w:hAnsi="宋体" w:hint="eastAsia"/>
          <w:b/>
          <w:sz w:val="24"/>
          <w:szCs w:val="24"/>
        </w:rPr>
        <w:t xml:space="preserve"> </w:t>
      </w:r>
      <w:r w:rsidRPr="00A43A0C">
        <w:rPr>
          <w:rFonts w:ascii="仿宋_GB2312" w:eastAsia="宋体" w:hAnsi="宋体" w:hint="eastAsia"/>
          <w:sz w:val="24"/>
          <w:szCs w:val="24"/>
        </w:rPr>
        <w:t xml:space="preserve"> </w:t>
      </w:r>
      <w:r w:rsidRPr="00A43A0C">
        <w:rPr>
          <w:rFonts w:ascii="仿宋_GB2312" w:eastAsia="宋体" w:hAnsi="宋体" w:hint="eastAsia"/>
          <w:sz w:val="24"/>
          <w:szCs w:val="24"/>
        </w:rPr>
        <w:t>课程补考和体育课补测后记载成绩时，总评成绩及格的记</w:t>
      </w:r>
      <w:r w:rsidRPr="00A43A0C">
        <w:rPr>
          <w:rFonts w:ascii="仿宋_GB2312" w:eastAsia="宋体" w:hAnsi="宋体" w:hint="eastAsia"/>
          <w:sz w:val="24"/>
          <w:szCs w:val="24"/>
        </w:rPr>
        <w:t>60</w:t>
      </w:r>
      <w:r w:rsidRPr="00A43A0C">
        <w:rPr>
          <w:rFonts w:ascii="仿宋_GB2312" w:eastAsia="宋体" w:hAnsi="宋体" w:hint="eastAsia"/>
          <w:sz w:val="24"/>
          <w:szCs w:val="24"/>
        </w:rPr>
        <w:t>分或“</w:t>
      </w:r>
      <w:r w:rsidRPr="00A43A0C">
        <w:rPr>
          <w:rFonts w:ascii="仿宋_GB2312" w:eastAsia="宋体" w:hAnsi="宋体" w:hint="eastAsia"/>
          <w:sz w:val="24"/>
          <w:szCs w:val="24"/>
        </w:rPr>
        <w:t>D</w:t>
      </w:r>
      <w:r w:rsidRPr="00A43A0C">
        <w:rPr>
          <w:rFonts w:ascii="仿宋_GB2312" w:eastAsia="宋体" w:hAnsi="宋体" w:hint="eastAsia"/>
          <w:sz w:val="24"/>
          <w:szCs w:val="24"/>
        </w:rPr>
        <w:t>”，不及格的按实际成绩记载或记为“</w:t>
      </w:r>
      <w:r w:rsidRPr="00A43A0C">
        <w:rPr>
          <w:rFonts w:ascii="仿宋_GB2312" w:eastAsia="宋体" w:hAnsi="宋体" w:hint="eastAsia"/>
          <w:sz w:val="24"/>
          <w:szCs w:val="24"/>
        </w:rPr>
        <w:t>F</w:t>
      </w:r>
      <w:r w:rsidRPr="00A43A0C">
        <w:rPr>
          <w:rFonts w:ascii="仿宋_GB2312" w:eastAsia="宋体" w:hAnsi="宋体" w:hint="eastAsia"/>
          <w:sz w:val="24"/>
          <w:szCs w:val="24"/>
        </w:rPr>
        <w:t>”，并在备注中注明“补考”。</w:t>
      </w:r>
    </w:p>
    <w:p w14:paraId="78D63EFB" w14:textId="3262A352" w:rsidR="00F70306"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第十三条</w:t>
      </w:r>
      <w:r w:rsidR="00A43A0C">
        <w:rPr>
          <w:rFonts w:ascii="仿宋_GB2312" w:eastAsia="宋体" w:hAnsi="宋体" w:hint="eastAsia"/>
          <w:b/>
          <w:sz w:val="24"/>
          <w:szCs w:val="24"/>
        </w:rPr>
        <w:t xml:space="preserve"> </w:t>
      </w:r>
      <w:r w:rsidRPr="00A43A0C">
        <w:rPr>
          <w:rFonts w:ascii="仿宋_GB2312" w:eastAsia="宋体" w:hAnsi="宋体" w:hint="eastAsia"/>
          <w:sz w:val="24"/>
          <w:szCs w:val="24"/>
        </w:rPr>
        <w:t xml:space="preserve"> </w:t>
      </w:r>
      <w:r w:rsidRPr="00A43A0C">
        <w:rPr>
          <w:rFonts w:ascii="仿宋_GB2312" w:eastAsia="宋体" w:hAnsi="宋体" w:hint="eastAsia"/>
          <w:sz w:val="24"/>
          <w:szCs w:val="24"/>
        </w:rPr>
        <w:t>不及格的课程第一次重修按实际考试成绩记载；第二次及以后重修，及格的记</w:t>
      </w:r>
      <w:r w:rsidRPr="00A43A0C">
        <w:rPr>
          <w:rFonts w:ascii="仿宋_GB2312" w:eastAsia="宋体" w:hAnsi="宋体" w:hint="eastAsia"/>
          <w:sz w:val="24"/>
          <w:szCs w:val="24"/>
        </w:rPr>
        <w:t>60</w:t>
      </w:r>
      <w:r w:rsidRPr="00A43A0C">
        <w:rPr>
          <w:rFonts w:ascii="仿宋_GB2312" w:eastAsia="宋体" w:hAnsi="宋体" w:hint="eastAsia"/>
          <w:sz w:val="24"/>
          <w:szCs w:val="24"/>
        </w:rPr>
        <w:t>分或“</w:t>
      </w:r>
      <w:r w:rsidRPr="00A43A0C">
        <w:rPr>
          <w:rFonts w:ascii="仿宋_GB2312" w:eastAsia="宋体" w:hAnsi="宋体" w:hint="eastAsia"/>
          <w:sz w:val="24"/>
          <w:szCs w:val="24"/>
        </w:rPr>
        <w:t>D</w:t>
      </w:r>
      <w:r w:rsidRPr="00A43A0C">
        <w:rPr>
          <w:rFonts w:ascii="仿宋_GB2312" w:eastAsia="宋体" w:hAnsi="宋体" w:hint="eastAsia"/>
          <w:sz w:val="24"/>
          <w:szCs w:val="24"/>
        </w:rPr>
        <w:t>”，不及格的按实际考试成绩记载或记为“</w:t>
      </w:r>
      <w:r w:rsidRPr="00A43A0C">
        <w:rPr>
          <w:rFonts w:ascii="仿宋_GB2312" w:eastAsia="宋体" w:hAnsi="宋体" w:hint="eastAsia"/>
          <w:sz w:val="24"/>
          <w:szCs w:val="24"/>
        </w:rPr>
        <w:t>F</w:t>
      </w:r>
      <w:r w:rsidRPr="00A43A0C">
        <w:rPr>
          <w:rFonts w:ascii="仿宋_GB2312" w:eastAsia="宋体" w:hAnsi="宋体" w:hint="eastAsia"/>
          <w:sz w:val="24"/>
          <w:szCs w:val="24"/>
        </w:rPr>
        <w:t>”。已经及格的课程</w:t>
      </w:r>
      <w:r w:rsidRPr="00A43A0C">
        <w:rPr>
          <w:rFonts w:ascii="仿宋_GB2312" w:eastAsia="宋体" w:hAnsi="宋体" w:hint="eastAsia"/>
          <w:sz w:val="24"/>
          <w:szCs w:val="24"/>
        </w:rPr>
        <w:lastRenderedPageBreak/>
        <w:t>最多可重修一次，成绩按实际考试成绩记载。在记载重修成绩时，备注中注明“重修”。</w:t>
      </w:r>
    </w:p>
    <w:p w14:paraId="4E3B246F" w14:textId="2D65B878" w:rsidR="00F70306"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第十四条</w:t>
      </w:r>
      <w:r w:rsidRPr="00A43A0C">
        <w:rPr>
          <w:rFonts w:ascii="仿宋_GB2312" w:eastAsia="宋体" w:hAnsi="宋体" w:hint="eastAsia"/>
          <w:sz w:val="24"/>
          <w:szCs w:val="24"/>
        </w:rPr>
        <w:t xml:space="preserve"> </w:t>
      </w:r>
      <w:r w:rsidR="00A43A0C">
        <w:rPr>
          <w:rFonts w:ascii="仿宋_GB2312" w:eastAsia="宋体" w:hAnsi="宋体"/>
          <w:sz w:val="24"/>
          <w:szCs w:val="24"/>
        </w:rPr>
        <w:t xml:space="preserve"> </w:t>
      </w:r>
      <w:r w:rsidRPr="00A43A0C">
        <w:rPr>
          <w:rFonts w:ascii="仿宋_GB2312" w:eastAsia="宋体" w:hAnsi="宋体" w:hint="eastAsia"/>
          <w:sz w:val="24"/>
          <w:szCs w:val="24"/>
        </w:rPr>
        <w:t>有下列情况之一的学生，不得申请参加补考，只能选课重修：</w:t>
      </w:r>
    </w:p>
    <w:p w14:paraId="4DF19CE7"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1.</w:t>
      </w:r>
      <w:r w:rsidRPr="00A43A0C">
        <w:rPr>
          <w:rFonts w:ascii="仿宋_GB2312" w:eastAsia="宋体" w:hAnsi="宋体" w:hint="eastAsia"/>
          <w:sz w:val="24"/>
          <w:szCs w:val="24"/>
        </w:rPr>
        <w:t>被取消考核资格者；</w:t>
      </w:r>
    </w:p>
    <w:p w14:paraId="491D16F2"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2.</w:t>
      </w:r>
      <w:r w:rsidRPr="00A43A0C">
        <w:rPr>
          <w:rFonts w:ascii="仿宋_GB2312" w:eastAsia="宋体" w:hAnsi="宋体" w:hint="eastAsia"/>
          <w:sz w:val="24"/>
          <w:szCs w:val="24"/>
        </w:rPr>
        <w:t>结课考试无故缺考者；</w:t>
      </w:r>
    </w:p>
    <w:p w14:paraId="7C061143"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3.</w:t>
      </w:r>
      <w:r w:rsidRPr="00A43A0C">
        <w:rPr>
          <w:rFonts w:ascii="仿宋_GB2312" w:eastAsia="宋体" w:hAnsi="宋体" w:hint="eastAsia"/>
          <w:sz w:val="24"/>
          <w:szCs w:val="24"/>
        </w:rPr>
        <w:t>重修课程成绩不及格者；</w:t>
      </w:r>
    </w:p>
    <w:p w14:paraId="0FD11EE5"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4.</w:t>
      </w:r>
      <w:r w:rsidRPr="00A43A0C">
        <w:rPr>
          <w:rFonts w:ascii="仿宋_GB2312" w:eastAsia="宋体" w:hAnsi="宋体" w:hint="eastAsia"/>
          <w:sz w:val="24"/>
          <w:szCs w:val="24"/>
        </w:rPr>
        <w:t>已经及格的课程想获得更高成绩者；</w:t>
      </w:r>
    </w:p>
    <w:p w14:paraId="649AEBDD"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5.</w:t>
      </w:r>
      <w:r w:rsidRPr="00A43A0C">
        <w:rPr>
          <w:rFonts w:ascii="仿宋_GB2312" w:eastAsia="宋体" w:hAnsi="宋体" w:hint="eastAsia"/>
          <w:sz w:val="24"/>
          <w:szCs w:val="24"/>
        </w:rPr>
        <w:t>申请结业换毕业或补领学位的学生补修或重修课程者；</w:t>
      </w:r>
    </w:p>
    <w:p w14:paraId="265771BA"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6.</w:t>
      </w:r>
      <w:r w:rsidRPr="00A43A0C">
        <w:rPr>
          <w:rFonts w:ascii="仿宋_GB2312" w:eastAsia="宋体" w:hAnsi="宋体" w:hint="eastAsia"/>
          <w:sz w:val="24"/>
          <w:szCs w:val="24"/>
        </w:rPr>
        <w:t>考核违纪或作弊者。</w:t>
      </w:r>
    </w:p>
    <w:p w14:paraId="03B2AA64" w14:textId="137C94D0" w:rsidR="00F70306"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第十五条</w:t>
      </w:r>
      <w:r w:rsidRPr="00A43A0C">
        <w:rPr>
          <w:rFonts w:ascii="仿宋_GB2312" w:eastAsia="宋体" w:hAnsi="宋体" w:hint="eastAsia"/>
          <w:sz w:val="24"/>
          <w:szCs w:val="24"/>
        </w:rPr>
        <w:t xml:space="preserve"> </w:t>
      </w:r>
      <w:r w:rsidR="00A43A0C">
        <w:rPr>
          <w:rFonts w:ascii="仿宋_GB2312" w:eastAsia="宋体" w:hAnsi="宋体"/>
          <w:sz w:val="24"/>
          <w:szCs w:val="24"/>
        </w:rPr>
        <w:t xml:space="preserve"> </w:t>
      </w:r>
      <w:r w:rsidRPr="00A43A0C">
        <w:rPr>
          <w:rFonts w:ascii="仿宋_GB2312" w:eastAsia="宋体" w:hAnsi="宋体" w:hint="eastAsia"/>
          <w:sz w:val="24"/>
          <w:szCs w:val="24"/>
        </w:rPr>
        <w:t>违反考核纪律或作弊的学生，该课程总评成绩记为</w:t>
      </w:r>
      <w:r w:rsidR="00587AED" w:rsidRPr="00A43A0C">
        <w:rPr>
          <w:rFonts w:ascii="仿宋_GB2312" w:eastAsia="宋体" w:hAnsi="宋体" w:hint="eastAsia"/>
          <w:sz w:val="24"/>
          <w:szCs w:val="24"/>
        </w:rPr>
        <w:t>零分</w:t>
      </w:r>
      <w:r w:rsidR="00425A50" w:rsidRPr="00A43A0C">
        <w:rPr>
          <w:rFonts w:ascii="仿宋_GB2312" w:eastAsia="宋体" w:hAnsi="宋体" w:hint="eastAsia"/>
          <w:sz w:val="24"/>
          <w:szCs w:val="24"/>
        </w:rPr>
        <w:t>或</w:t>
      </w:r>
      <w:r w:rsidR="00425A50" w:rsidRPr="00A43A0C">
        <w:rPr>
          <w:rFonts w:ascii="仿宋_GB2312" w:eastAsia="宋体" w:hAnsi="宋体" w:hint="eastAsia"/>
          <w:sz w:val="24"/>
          <w:szCs w:val="24"/>
        </w:rPr>
        <w:t>F</w:t>
      </w:r>
      <w:r w:rsidRPr="00A43A0C">
        <w:rPr>
          <w:rFonts w:ascii="仿宋_GB2312" w:eastAsia="宋体" w:hAnsi="宋体" w:hint="eastAsia"/>
          <w:sz w:val="24"/>
          <w:szCs w:val="24"/>
        </w:rPr>
        <w:t>，并在备注中注明“违纪”或“作弊”，成绩测评时按零分计算。</w:t>
      </w:r>
    </w:p>
    <w:p w14:paraId="783F6C2E" w14:textId="3504C815" w:rsidR="00F70306" w:rsidRPr="00A43A0C" w:rsidRDefault="00F703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第十</w:t>
      </w:r>
      <w:r w:rsidR="00D73243" w:rsidRPr="00A43A0C">
        <w:rPr>
          <w:rFonts w:ascii="仿宋_GB2312" w:eastAsia="宋体" w:hAnsi="宋体" w:hint="eastAsia"/>
          <w:b/>
          <w:sz w:val="24"/>
          <w:szCs w:val="24"/>
        </w:rPr>
        <w:t>六</w:t>
      </w:r>
      <w:r w:rsidRPr="00A43A0C">
        <w:rPr>
          <w:rFonts w:ascii="仿宋_GB2312" w:eastAsia="宋体" w:hAnsi="宋体" w:hint="eastAsia"/>
          <w:b/>
          <w:sz w:val="24"/>
          <w:szCs w:val="24"/>
        </w:rPr>
        <w:t>条</w:t>
      </w:r>
      <w:r w:rsidR="00A43A0C">
        <w:rPr>
          <w:rFonts w:ascii="仿宋_GB2312" w:eastAsia="宋体" w:hAnsi="宋体" w:hint="eastAsia"/>
          <w:b/>
          <w:sz w:val="24"/>
          <w:szCs w:val="24"/>
        </w:rPr>
        <w:t xml:space="preserve"> </w:t>
      </w:r>
      <w:r w:rsidRPr="00A43A0C">
        <w:rPr>
          <w:rFonts w:ascii="仿宋_GB2312" w:eastAsia="宋体" w:hAnsi="宋体" w:hint="eastAsia"/>
          <w:b/>
          <w:sz w:val="24"/>
          <w:szCs w:val="24"/>
        </w:rPr>
        <w:t xml:space="preserve"> </w:t>
      </w:r>
      <w:r w:rsidRPr="00A43A0C">
        <w:rPr>
          <w:rFonts w:ascii="仿宋_GB2312" w:eastAsia="宋体" w:hAnsi="宋体" w:hint="eastAsia"/>
          <w:sz w:val="24"/>
          <w:szCs w:val="24"/>
        </w:rPr>
        <w:t>在学生成绩单中采用平均学分绩点（</w:t>
      </w:r>
      <w:r w:rsidRPr="00A43A0C">
        <w:rPr>
          <w:rFonts w:ascii="仿宋_GB2312" w:eastAsia="宋体" w:hAnsi="宋体" w:hint="eastAsia"/>
          <w:sz w:val="24"/>
          <w:szCs w:val="24"/>
        </w:rPr>
        <w:t>GPA</w:t>
      </w:r>
      <w:r w:rsidRPr="00A43A0C">
        <w:rPr>
          <w:rFonts w:ascii="仿宋_GB2312" w:eastAsia="宋体" w:hAnsi="宋体" w:hint="eastAsia"/>
          <w:sz w:val="24"/>
          <w:szCs w:val="24"/>
        </w:rPr>
        <w:t>，</w:t>
      </w:r>
      <w:r w:rsidRPr="00A43A0C">
        <w:rPr>
          <w:rFonts w:ascii="仿宋_GB2312" w:eastAsia="宋体" w:hAnsi="宋体" w:hint="eastAsia"/>
          <w:sz w:val="24"/>
          <w:szCs w:val="24"/>
        </w:rPr>
        <w:t>Grade Point Average</w:t>
      </w:r>
      <w:r w:rsidRPr="00A43A0C">
        <w:rPr>
          <w:rFonts w:ascii="仿宋_GB2312" w:eastAsia="宋体" w:hAnsi="宋体" w:hint="eastAsia"/>
          <w:sz w:val="24"/>
          <w:szCs w:val="24"/>
        </w:rPr>
        <w:t>）对学生的学习质量进行测评。在转专业与大类专业分流、推荐免试研究生等需要使用百分制成绩对学生学业进行评价时按照加权平均成绩计算。测评课程包括</w:t>
      </w:r>
      <w:r w:rsidR="00782B40" w:rsidRPr="00A43A0C">
        <w:rPr>
          <w:rFonts w:ascii="仿宋_GB2312" w:eastAsia="宋体" w:hAnsi="宋体" w:hint="eastAsia"/>
          <w:sz w:val="24"/>
          <w:szCs w:val="24"/>
        </w:rPr>
        <w:t>学生修读的</w:t>
      </w:r>
      <w:r w:rsidRPr="00A43A0C">
        <w:rPr>
          <w:rFonts w:ascii="仿宋_GB2312" w:eastAsia="宋体" w:hAnsi="宋体" w:hint="eastAsia"/>
          <w:sz w:val="24"/>
          <w:szCs w:val="24"/>
        </w:rPr>
        <w:t>采用百分制和五级制记载成绩的课程。</w:t>
      </w:r>
    </w:p>
    <w:p w14:paraId="34262735"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1.</w:t>
      </w:r>
      <w:r w:rsidRPr="00A43A0C">
        <w:rPr>
          <w:rFonts w:ascii="仿宋_GB2312" w:eastAsia="宋体" w:hAnsi="宋体" w:hint="eastAsia"/>
          <w:sz w:val="24"/>
          <w:szCs w:val="24"/>
        </w:rPr>
        <w:t>绩点与成绩的换算关系：</w:t>
      </w:r>
    </w:p>
    <w:p w14:paraId="36BAF7E4" w14:textId="77777777" w:rsidR="00F70306" w:rsidRPr="00A43A0C" w:rsidRDefault="00F70306" w:rsidP="00A43A0C">
      <w:pPr>
        <w:snapToGrid w:val="0"/>
        <w:spacing w:line="380" w:lineRule="exact"/>
        <w:ind w:firstLineChars="200" w:firstLine="480"/>
        <w:rPr>
          <w:rFonts w:ascii="仿宋_GB2312" w:eastAsia="宋体" w:hAnsi="宋体"/>
          <w:sz w:val="24"/>
          <w:szCs w:val="24"/>
        </w:rPr>
      </w:pPr>
    </w:p>
    <w:tbl>
      <w:tblPr>
        <w:tblW w:w="4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747"/>
        <w:gridCol w:w="659"/>
        <w:gridCol w:w="582"/>
        <w:gridCol w:w="579"/>
        <w:gridCol w:w="582"/>
        <w:gridCol w:w="579"/>
        <w:gridCol w:w="580"/>
        <w:gridCol w:w="579"/>
        <w:gridCol w:w="580"/>
        <w:gridCol w:w="580"/>
        <w:gridCol w:w="725"/>
      </w:tblGrid>
      <w:tr w:rsidR="00BF3EFD" w:rsidRPr="00A43A0C" w14:paraId="700CDBA3" w14:textId="77777777" w:rsidTr="00804A56">
        <w:trPr>
          <w:trHeight w:val="420"/>
          <w:jc w:val="center"/>
        </w:trPr>
        <w:tc>
          <w:tcPr>
            <w:tcW w:w="823" w:type="pct"/>
            <w:vAlign w:val="center"/>
          </w:tcPr>
          <w:p w14:paraId="3DC4C54A"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百分制成绩</w:t>
            </w:r>
          </w:p>
        </w:tc>
        <w:tc>
          <w:tcPr>
            <w:tcW w:w="460" w:type="pct"/>
            <w:vAlign w:val="center"/>
          </w:tcPr>
          <w:p w14:paraId="40D16B18"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1</w:t>
            </w:r>
            <w:r w:rsidRPr="00A43A0C">
              <w:rPr>
                <w:rFonts w:ascii="仿宋_GB2312" w:eastAsia="宋体"/>
                <w:sz w:val="24"/>
                <w:szCs w:val="24"/>
              </w:rPr>
              <w:t>00</w:t>
            </w:r>
            <w:r w:rsidRPr="00A43A0C">
              <w:rPr>
                <w:rFonts w:ascii="仿宋_GB2312" w:eastAsia="宋体" w:hint="eastAsia"/>
                <w:sz w:val="24"/>
                <w:szCs w:val="24"/>
              </w:rPr>
              <w:t>-</w:t>
            </w:r>
            <w:r w:rsidRPr="00A43A0C">
              <w:rPr>
                <w:rFonts w:ascii="仿宋_GB2312" w:eastAsia="宋体"/>
                <w:sz w:val="24"/>
                <w:szCs w:val="24"/>
              </w:rPr>
              <w:t>90</w:t>
            </w:r>
          </w:p>
        </w:tc>
        <w:tc>
          <w:tcPr>
            <w:tcW w:w="406" w:type="pct"/>
            <w:noWrap/>
            <w:vAlign w:val="center"/>
          </w:tcPr>
          <w:p w14:paraId="3D064EF0"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8</w:t>
            </w:r>
            <w:r w:rsidRPr="00A43A0C">
              <w:rPr>
                <w:rFonts w:ascii="仿宋_GB2312" w:eastAsia="宋体"/>
                <w:sz w:val="24"/>
                <w:szCs w:val="24"/>
              </w:rPr>
              <w:t>9</w:t>
            </w:r>
            <w:r w:rsidRPr="00A43A0C">
              <w:rPr>
                <w:rFonts w:ascii="仿宋_GB2312" w:eastAsia="宋体" w:hint="eastAsia"/>
                <w:sz w:val="24"/>
                <w:szCs w:val="24"/>
              </w:rPr>
              <w:t>-</w:t>
            </w:r>
            <w:r w:rsidRPr="00A43A0C">
              <w:rPr>
                <w:rFonts w:ascii="仿宋_GB2312" w:eastAsia="宋体"/>
                <w:sz w:val="24"/>
                <w:szCs w:val="24"/>
              </w:rPr>
              <w:t>85</w:t>
            </w:r>
          </w:p>
        </w:tc>
        <w:tc>
          <w:tcPr>
            <w:tcW w:w="359" w:type="pct"/>
            <w:noWrap/>
            <w:vAlign w:val="center"/>
          </w:tcPr>
          <w:p w14:paraId="360F1126"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8</w:t>
            </w:r>
            <w:r w:rsidRPr="00A43A0C">
              <w:rPr>
                <w:rFonts w:ascii="仿宋_GB2312" w:eastAsia="宋体"/>
                <w:sz w:val="24"/>
                <w:szCs w:val="24"/>
              </w:rPr>
              <w:t>4</w:t>
            </w:r>
            <w:r w:rsidRPr="00A43A0C">
              <w:rPr>
                <w:rFonts w:ascii="仿宋_GB2312" w:eastAsia="宋体" w:hint="eastAsia"/>
                <w:sz w:val="24"/>
                <w:szCs w:val="24"/>
              </w:rPr>
              <w:t>-</w:t>
            </w:r>
            <w:r w:rsidRPr="00A43A0C">
              <w:rPr>
                <w:rFonts w:ascii="仿宋_GB2312" w:eastAsia="宋体"/>
                <w:sz w:val="24"/>
                <w:szCs w:val="24"/>
              </w:rPr>
              <w:t>81</w:t>
            </w:r>
          </w:p>
        </w:tc>
        <w:tc>
          <w:tcPr>
            <w:tcW w:w="357" w:type="pct"/>
            <w:noWrap/>
            <w:vAlign w:val="center"/>
          </w:tcPr>
          <w:p w14:paraId="7B11AEFA"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8</w:t>
            </w:r>
            <w:r w:rsidRPr="00A43A0C">
              <w:rPr>
                <w:rFonts w:ascii="仿宋_GB2312" w:eastAsia="宋体"/>
                <w:sz w:val="24"/>
                <w:szCs w:val="24"/>
              </w:rPr>
              <w:t>0</w:t>
            </w:r>
            <w:r w:rsidRPr="00A43A0C">
              <w:rPr>
                <w:rFonts w:ascii="仿宋_GB2312" w:eastAsia="宋体" w:hint="eastAsia"/>
                <w:sz w:val="24"/>
                <w:szCs w:val="24"/>
              </w:rPr>
              <w:t>-</w:t>
            </w:r>
            <w:r w:rsidRPr="00A43A0C">
              <w:rPr>
                <w:rFonts w:ascii="仿宋_GB2312" w:eastAsia="宋体"/>
                <w:sz w:val="24"/>
                <w:szCs w:val="24"/>
              </w:rPr>
              <w:t>78</w:t>
            </w:r>
          </w:p>
        </w:tc>
        <w:tc>
          <w:tcPr>
            <w:tcW w:w="359" w:type="pct"/>
            <w:noWrap/>
            <w:vAlign w:val="center"/>
          </w:tcPr>
          <w:p w14:paraId="7072944B"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7</w:t>
            </w:r>
            <w:r w:rsidRPr="00A43A0C">
              <w:rPr>
                <w:rFonts w:ascii="仿宋_GB2312" w:eastAsia="宋体"/>
                <w:sz w:val="24"/>
                <w:szCs w:val="24"/>
              </w:rPr>
              <w:t>7</w:t>
            </w:r>
            <w:r w:rsidRPr="00A43A0C">
              <w:rPr>
                <w:rFonts w:ascii="仿宋_GB2312" w:eastAsia="宋体" w:hint="eastAsia"/>
                <w:sz w:val="24"/>
                <w:szCs w:val="24"/>
              </w:rPr>
              <w:t>-</w:t>
            </w:r>
            <w:r w:rsidRPr="00A43A0C">
              <w:rPr>
                <w:rFonts w:ascii="仿宋_GB2312" w:eastAsia="宋体"/>
                <w:sz w:val="24"/>
                <w:szCs w:val="24"/>
              </w:rPr>
              <w:t>75</w:t>
            </w:r>
          </w:p>
        </w:tc>
        <w:tc>
          <w:tcPr>
            <w:tcW w:w="357" w:type="pct"/>
            <w:noWrap/>
            <w:vAlign w:val="center"/>
          </w:tcPr>
          <w:p w14:paraId="76AFFB9A"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7</w:t>
            </w:r>
            <w:r w:rsidRPr="00A43A0C">
              <w:rPr>
                <w:rFonts w:ascii="仿宋_GB2312" w:eastAsia="宋体"/>
                <w:sz w:val="24"/>
                <w:szCs w:val="24"/>
              </w:rPr>
              <w:t>4</w:t>
            </w:r>
            <w:r w:rsidRPr="00A43A0C">
              <w:rPr>
                <w:rFonts w:ascii="仿宋_GB2312" w:eastAsia="宋体" w:hint="eastAsia"/>
                <w:sz w:val="24"/>
                <w:szCs w:val="24"/>
              </w:rPr>
              <w:t>-</w:t>
            </w:r>
            <w:r w:rsidRPr="00A43A0C">
              <w:rPr>
                <w:rFonts w:ascii="仿宋_GB2312" w:eastAsia="宋体"/>
                <w:sz w:val="24"/>
                <w:szCs w:val="24"/>
              </w:rPr>
              <w:t>7</w:t>
            </w:r>
            <w:r w:rsidRPr="00A43A0C">
              <w:rPr>
                <w:rFonts w:ascii="仿宋_GB2312" w:eastAsia="宋体" w:hint="eastAsia"/>
                <w:sz w:val="24"/>
                <w:szCs w:val="24"/>
              </w:rPr>
              <w:t>1</w:t>
            </w:r>
          </w:p>
        </w:tc>
        <w:tc>
          <w:tcPr>
            <w:tcW w:w="358" w:type="pct"/>
            <w:noWrap/>
            <w:vAlign w:val="center"/>
          </w:tcPr>
          <w:p w14:paraId="5854349C"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70-</w:t>
            </w:r>
            <w:r w:rsidRPr="00A43A0C">
              <w:rPr>
                <w:rFonts w:ascii="仿宋_GB2312" w:eastAsia="宋体"/>
                <w:sz w:val="24"/>
                <w:szCs w:val="24"/>
              </w:rPr>
              <w:t>68</w:t>
            </w:r>
          </w:p>
        </w:tc>
        <w:tc>
          <w:tcPr>
            <w:tcW w:w="357" w:type="pct"/>
            <w:noWrap/>
            <w:vAlign w:val="center"/>
          </w:tcPr>
          <w:p w14:paraId="317333A4"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6</w:t>
            </w:r>
            <w:r w:rsidRPr="00A43A0C">
              <w:rPr>
                <w:rFonts w:ascii="仿宋_GB2312" w:eastAsia="宋体"/>
                <w:sz w:val="24"/>
                <w:szCs w:val="24"/>
              </w:rPr>
              <w:t>7</w:t>
            </w:r>
            <w:r w:rsidRPr="00A43A0C">
              <w:rPr>
                <w:rFonts w:ascii="仿宋_GB2312" w:eastAsia="宋体" w:hint="eastAsia"/>
                <w:sz w:val="24"/>
                <w:szCs w:val="24"/>
              </w:rPr>
              <w:t>-</w:t>
            </w:r>
            <w:r w:rsidRPr="00A43A0C">
              <w:rPr>
                <w:rFonts w:ascii="仿宋_GB2312" w:eastAsia="宋体"/>
                <w:sz w:val="24"/>
                <w:szCs w:val="24"/>
              </w:rPr>
              <w:t>65</w:t>
            </w:r>
          </w:p>
        </w:tc>
        <w:tc>
          <w:tcPr>
            <w:tcW w:w="358" w:type="pct"/>
            <w:noWrap/>
            <w:vAlign w:val="center"/>
          </w:tcPr>
          <w:p w14:paraId="2B90F4CB"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6</w:t>
            </w:r>
            <w:r w:rsidRPr="00A43A0C">
              <w:rPr>
                <w:rFonts w:ascii="仿宋_GB2312" w:eastAsia="宋体"/>
                <w:sz w:val="24"/>
                <w:szCs w:val="24"/>
              </w:rPr>
              <w:t>4</w:t>
            </w:r>
            <w:r w:rsidRPr="00A43A0C">
              <w:rPr>
                <w:rFonts w:ascii="仿宋_GB2312" w:eastAsia="宋体" w:hint="eastAsia"/>
                <w:sz w:val="24"/>
                <w:szCs w:val="24"/>
              </w:rPr>
              <w:t>-</w:t>
            </w:r>
            <w:r w:rsidRPr="00A43A0C">
              <w:rPr>
                <w:rFonts w:ascii="仿宋_GB2312" w:eastAsia="宋体"/>
                <w:sz w:val="24"/>
                <w:szCs w:val="24"/>
              </w:rPr>
              <w:t>6</w:t>
            </w:r>
            <w:r w:rsidRPr="00A43A0C">
              <w:rPr>
                <w:rFonts w:ascii="仿宋_GB2312" w:eastAsia="宋体" w:hint="eastAsia"/>
                <w:sz w:val="24"/>
                <w:szCs w:val="24"/>
              </w:rPr>
              <w:t>1</w:t>
            </w:r>
          </w:p>
        </w:tc>
        <w:tc>
          <w:tcPr>
            <w:tcW w:w="358" w:type="pct"/>
            <w:noWrap/>
            <w:vAlign w:val="center"/>
          </w:tcPr>
          <w:p w14:paraId="730BDDE5"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sz w:val="24"/>
                <w:szCs w:val="24"/>
              </w:rPr>
              <w:t>60</w:t>
            </w:r>
          </w:p>
        </w:tc>
        <w:tc>
          <w:tcPr>
            <w:tcW w:w="447" w:type="pct"/>
            <w:noWrap/>
            <w:vAlign w:val="center"/>
          </w:tcPr>
          <w:p w14:paraId="294C8557"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6</w:t>
            </w:r>
            <w:r w:rsidRPr="00A43A0C">
              <w:rPr>
                <w:rFonts w:ascii="仿宋_GB2312" w:eastAsia="宋体"/>
                <w:sz w:val="24"/>
                <w:szCs w:val="24"/>
              </w:rPr>
              <w:t>0</w:t>
            </w:r>
          </w:p>
          <w:p w14:paraId="77A42ADA"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以下</w:t>
            </w:r>
          </w:p>
        </w:tc>
      </w:tr>
      <w:tr w:rsidR="00BF3EFD" w:rsidRPr="00A43A0C" w14:paraId="0A4FD190" w14:textId="77777777" w:rsidTr="00804A56">
        <w:trPr>
          <w:trHeight w:val="420"/>
          <w:jc w:val="center"/>
        </w:trPr>
        <w:tc>
          <w:tcPr>
            <w:tcW w:w="823" w:type="pct"/>
            <w:vAlign w:val="center"/>
          </w:tcPr>
          <w:p w14:paraId="3852F287"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五级制成绩</w:t>
            </w:r>
          </w:p>
        </w:tc>
        <w:tc>
          <w:tcPr>
            <w:tcW w:w="460" w:type="pct"/>
            <w:vAlign w:val="center"/>
          </w:tcPr>
          <w:p w14:paraId="612EF7B0"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A</w:t>
            </w:r>
          </w:p>
        </w:tc>
        <w:tc>
          <w:tcPr>
            <w:tcW w:w="406" w:type="pct"/>
            <w:noWrap/>
            <w:vAlign w:val="center"/>
          </w:tcPr>
          <w:p w14:paraId="61E10230"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A-</w:t>
            </w:r>
          </w:p>
        </w:tc>
        <w:tc>
          <w:tcPr>
            <w:tcW w:w="359" w:type="pct"/>
            <w:noWrap/>
            <w:vAlign w:val="center"/>
          </w:tcPr>
          <w:p w14:paraId="101DD0D2"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B+</w:t>
            </w:r>
          </w:p>
        </w:tc>
        <w:tc>
          <w:tcPr>
            <w:tcW w:w="357" w:type="pct"/>
            <w:noWrap/>
            <w:vAlign w:val="center"/>
          </w:tcPr>
          <w:p w14:paraId="62E0B28C"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B</w:t>
            </w:r>
          </w:p>
        </w:tc>
        <w:tc>
          <w:tcPr>
            <w:tcW w:w="359" w:type="pct"/>
            <w:noWrap/>
            <w:vAlign w:val="center"/>
          </w:tcPr>
          <w:p w14:paraId="612E8FC8"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B-</w:t>
            </w:r>
          </w:p>
        </w:tc>
        <w:tc>
          <w:tcPr>
            <w:tcW w:w="357" w:type="pct"/>
            <w:noWrap/>
            <w:vAlign w:val="center"/>
          </w:tcPr>
          <w:p w14:paraId="524ECD36"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C+</w:t>
            </w:r>
          </w:p>
        </w:tc>
        <w:tc>
          <w:tcPr>
            <w:tcW w:w="358" w:type="pct"/>
            <w:noWrap/>
            <w:vAlign w:val="center"/>
          </w:tcPr>
          <w:p w14:paraId="34237D7D"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C</w:t>
            </w:r>
          </w:p>
        </w:tc>
        <w:tc>
          <w:tcPr>
            <w:tcW w:w="357" w:type="pct"/>
            <w:noWrap/>
            <w:vAlign w:val="center"/>
          </w:tcPr>
          <w:p w14:paraId="5091FB54"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C-</w:t>
            </w:r>
          </w:p>
        </w:tc>
        <w:tc>
          <w:tcPr>
            <w:tcW w:w="358" w:type="pct"/>
            <w:noWrap/>
            <w:vAlign w:val="center"/>
          </w:tcPr>
          <w:p w14:paraId="0B6393F8"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D+</w:t>
            </w:r>
          </w:p>
        </w:tc>
        <w:tc>
          <w:tcPr>
            <w:tcW w:w="358" w:type="pct"/>
            <w:noWrap/>
            <w:vAlign w:val="center"/>
          </w:tcPr>
          <w:p w14:paraId="06304B64"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D</w:t>
            </w:r>
          </w:p>
        </w:tc>
        <w:tc>
          <w:tcPr>
            <w:tcW w:w="447" w:type="pct"/>
            <w:noWrap/>
            <w:vAlign w:val="center"/>
          </w:tcPr>
          <w:p w14:paraId="05C8FAF2"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F</w:t>
            </w:r>
          </w:p>
        </w:tc>
      </w:tr>
      <w:tr w:rsidR="00F70306" w:rsidRPr="00A43A0C" w14:paraId="56EFD9C5" w14:textId="77777777" w:rsidTr="00804A56">
        <w:trPr>
          <w:trHeight w:val="420"/>
          <w:jc w:val="center"/>
        </w:trPr>
        <w:tc>
          <w:tcPr>
            <w:tcW w:w="823" w:type="pct"/>
            <w:vAlign w:val="center"/>
          </w:tcPr>
          <w:p w14:paraId="332724E8"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Ansi="宋体" w:hint="eastAsia"/>
                <w:sz w:val="24"/>
                <w:szCs w:val="24"/>
              </w:rPr>
              <w:t>课程</w:t>
            </w:r>
            <w:r w:rsidRPr="00A43A0C">
              <w:rPr>
                <w:rFonts w:ascii="仿宋_GB2312" w:eastAsia="宋体" w:hint="eastAsia"/>
                <w:sz w:val="24"/>
                <w:szCs w:val="24"/>
              </w:rPr>
              <w:t>绩点</w:t>
            </w:r>
          </w:p>
        </w:tc>
        <w:tc>
          <w:tcPr>
            <w:tcW w:w="460" w:type="pct"/>
            <w:vAlign w:val="center"/>
          </w:tcPr>
          <w:p w14:paraId="7FBF9678"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4.0</w:t>
            </w:r>
          </w:p>
        </w:tc>
        <w:tc>
          <w:tcPr>
            <w:tcW w:w="406" w:type="pct"/>
            <w:noWrap/>
            <w:vAlign w:val="center"/>
          </w:tcPr>
          <w:p w14:paraId="73FC70A7"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3.7</w:t>
            </w:r>
          </w:p>
        </w:tc>
        <w:tc>
          <w:tcPr>
            <w:tcW w:w="359" w:type="pct"/>
            <w:noWrap/>
            <w:vAlign w:val="center"/>
          </w:tcPr>
          <w:p w14:paraId="367AA8A3"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3.3</w:t>
            </w:r>
          </w:p>
        </w:tc>
        <w:tc>
          <w:tcPr>
            <w:tcW w:w="357" w:type="pct"/>
            <w:noWrap/>
            <w:vAlign w:val="center"/>
          </w:tcPr>
          <w:p w14:paraId="1AA43355"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3</w:t>
            </w:r>
            <w:r w:rsidRPr="00A43A0C">
              <w:rPr>
                <w:rFonts w:ascii="仿宋_GB2312" w:eastAsia="宋体"/>
                <w:sz w:val="24"/>
                <w:szCs w:val="24"/>
              </w:rPr>
              <w:t>.0</w:t>
            </w:r>
          </w:p>
        </w:tc>
        <w:tc>
          <w:tcPr>
            <w:tcW w:w="359" w:type="pct"/>
            <w:noWrap/>
            <w:vAlign w:val="center"/>
          </w:tcPr>
          <w:p w14:paraId="28520D9C"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2.7</w:t>
            </w:r>
          </w:p>
        </w:tc>
        <w:tc>
          <w:tcPr>
            <w:tcW w:w="357" w:type="pct"/>
            <w:noWrap/>
            <w:vAlign w:val="center"/>
          </w:tcPr>
          <w:p w14:paraId="6EE0E951"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2.3</w:t>
            </w:r>
          </w:p>
        </w:tc>
        <w:tc>
          <w:tcPr>
            <w:tcW w:w="358" w:type="pct"/>
            <w:noWrap/>
            <w:vAlign w:val="center"/>
          </w:tcPr>
          <w:p w14:paraId="4563CBDA"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2.0</w:t>
            </w:r>
          </w:p>
        </w:tc>
        <w:tc>
          <w:tcPr>
            <w:tcW w:w="357" w:type="pct"/>
            <w:noWrap/>
            <w:vAlign w:val="center"/>
          </w:tcPr>
          <w:p w14:paraId="209034C0"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1.7</w:t>
            </w:r>
          </w:p>
        </w:tc>
        <w:tc>
          <w:tcPr>
            <w:tcW w:w="358" w:type="pct"/>
            <w:noWrap/>
            <w:vAlign w:val="center"/>
          </w:tcPr>
          <w:p w14:paraId="57447953"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1.3</w:t>
            </w:r>
          </w:p>
        </w:tc>
        <w:tc>
          <w:tcPr>
            <w:tcW w:w="358" w:type="pct"/>
            <w:noWrap/>
            <w:vAlign w:val="center"/>
          </w:tcPr>
          <w:p w14:paraId="78EF3B3E"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1.0</w:t>
            </w:r>
          </w:p>
        </w:tc>
        <w:tc>
          <w:tcPr>
            <w:tcW w:w="447" w:type="pct"/>
            <w:noWrap/>
            <w:vAlign w:val="center"/>
          </w:tcPr>
          <w:p w14:paraId="0CC0AE6A"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0</w:t>
            </w:r>
          </w:p>
        </w:tc>
      </w:tr>
    </w:tbl>
    <w:p w14:paraId="4A823C6C" w14:textId="77777777" w:rsidR="00F70306" w:rsidRPr="00A43A0C" w:rsidRDefault="00F70306" w:rsidP="00A43A0C">
      <w:pPr>
        <w:snapToGrid w:val="0"/>
        <w:spacing w:line="380" w:lineRule="exact"/>
        <w:ind w:firstLineChars="200" w:firstLine="480"/>
        <w:rPr>
          <w:rFonts w:ascii="仿宋_GB2312" w:eastAsia="宋体" w:hAnsi="宋体"/>
          <w:sz w:val="24"/>
          <w:szCs w:val="24"/>
        </w:rPr>
      </w:pPr>
    </w:p>
    <w:p w14:paraId="0154DD9F"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2.</w:t>
      </w:r>
      <w:r w:rsidRPr="00A43A0C">
        <w:rPr>
          <w:rFonts w:ascii="仿宋_GB2312" w:eastAsia="宋体" w:hAnsi="宋体" w:hint="eastAsia"/>
          <w:sz w:val="24"/>
          <w:szCs w:val="24"/>
        </w:rPr>
        <w:t>平均学分绩点的计算方法：</w:t>
      </w:r>
    </w:p>
    <w:p w14:paraId="2FC6BCD5"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平均学分绩点</w:t>
      </w:r>
      <w:r w:rsidRPr="00A43A0C">
        <w:rPr>
          <w:rFonts w:ascii="仿宋_GB2312" w:eastAsia="宋体" w:hAnsi="宋体" w:hint="eastAsia"/>
          <w:sz w:val="24"/>
          <w:szCs w:val="24"/>
        </w:rPr>
        <w:t>=</w:t>
      </w:r>
      <w:r w:rsidRPr="00A43A0C">
        <w:rPr>
          <w:rFonts w:ascii="仿宋_GB2312" w:eastAsia="宋体" w:hAnsi="宋体" w:hint="eastAsia"/>
          <w:sz w:val="24"/>
          <w:szCs w:val="24"/>
        </w:rPr>
        <w:t>Σ（课程绩点×课程学分）</w:t>
      </w:r>
      <w:r w:rsidRPr="00A43A0C">
        <w:rPr>
          <w:rFonts w:ascii="仿宋_GB2312" w:eastAsia="宋体" w:hAnsi="宋体" w:hint="eastAsia"/>
          <w:sz w:val="24"/>
          <w:szCs w:val="24"/>
        </w:rPr>
        <w:t>/</w:t>
      </w:r>
      <w:r w:rsidRPr="00A43A0C">
        <w:rPr>
          <w:rFonts w:ascii="仿宋_GB2312" w:eastAsia="宋体" w:hAnsi="宋体" w:hint="eastAsia"/>
          <w:sz w:val="24"/>
          <w:szCs w:val="24"/>
        </w:rPr>
        <w:t>Σ课程学分</w:t>
      </w:r>
    </w:p>
    <w:p w14:paraId="76470753"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计算平均学分绩点应在小数点后保留两位有效数字。</w:t>
      </w:r>
    </w:p>
    <w:p w14:paraId="1DF0FF97"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3.</w:t>
      </w:r>
      <w:r w:rsidRPr="00A43A0C">
        <w:rPr>
          <w:rFonts w:ascii="仿宋_GB2312" w:eastAsia="宋体" w:hAnsi="宋体" w:hint="eastAsia"/>
          <w:sz w:val="24"/>
          <w:szCs w:val="24"/>
        </w:rPr>
        <w:t>加权平均成绩，按以下公式计算：</w:t>
      </w:r>
    </w:p>
    <w:p w14:paraId="418A0C76"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加权平均成绩</w:t>
      </w:r>
      <w:r w:rsidRPr="00A43A0C">
        <w:rPr>
          <w:rFonts w:ascii="仿宋_GB2312" w:eastAsia="宋体" w:hAnsi="宋体" w:hint="eastAsia"/>
          <w:sz w:val="24"/>
          <w:szCs w:val="24"/>
        </w:rPr>
        <w:t>=</w:t>
      </w:r>
      <w:r w:rsidRPr="00A43A0C">
        <w:rPr>
          <w:rFonts w:ascii="仿宋_GB2312" w:eastAsia="宋体" w:hAnsi="宋体" w:hint="eastAsia"/>
          <w:sz w:val="24"/>
          <w:szCs w:val="24"/>
        </w:rPr>
        <w:t>Σ（课程分数×课程学分）</w:t>
      </w:r>
      <w:r w:rsidRPr="00A43A0C">
        <w:rPr>
          <w:rFonts w:ascii="仿宋_GB2312" w:eastAsia="宋体" w:hAnsi="宋体" w:hint="eastAsia"/>
          <w:sz w:val="24"/>
          <w:szCs w:val="24"/>
        </w:rPr>
        <w:t>/</w:t>
      </w:r>
      <w:r w:rsidRPr="00A43A0C">
        <w:rPr>
          <w:rFonts w:ascii="仿宋_GB2312" w:eastAsia="宋体" w:hAnsi="宋体" w:hint="eastAsia"/>
          <w:sz w:val="24"/>
          <w:szCs w:val="24"/>
        </w:rPr>
        <w:t>Σ课程学分</w:t>
      </w:r>
    </w:p>
    <w:p w14:paraId="680CE514"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其中百分制课程按实际课程分数计算，五级制课程按下表对应的课程分数计算。计算加权平均成绩应在小数点后保留一位有效数字。</w:t>
      </w:r>
    </w:p>
    <w:p w14:paraId="51BD24C7" w14:textId="77777777" w:rsidR="00F70306" w:rsidRPr="00A43A0C" w:rsidRDefault="00F70306" w:rsidP="00A43A0C">
      <w:pPr>
        <w:snapToGrid w:val="0"/>
        <w:spacing w:line="380" w:lineRule="exact"/>
        <w:ind w:firstLineChars="200" w:firstLine="480"/>
        <w:rPr>
          <w:rFonts w:ascii="仿宋_GB2312" w:eastAsia="宋体" w:hAnsi="宋体"/>
          <w:sz w:val="24"/>
          <w:szCs w:val="24"/>
        </w:rPr>
      </w:pPr>
    </w:p>
    <w:tbl>
      <w:tblPr>
        <w:tblW w:w="4461" w:type="pct"/>
        <w:jc w:val="center"/>
        <w:tblLook w:val="04A0" w:firstRow="1" w:lastRow="0" w:firstColumn="1" w:lastColumn="0" w:noHBand="0" w:noVBand="1"/>
      </w:tblPr>
      <w:tblGrid>
        <w:gridCol w:w="1395"/>
        <w:gridCol w:w="583"/>
        <w:gridCol w:w="583"/>
        <w:gridCol w:w="582"/>
        <w:gridCol w:w="582"/>
        <w:gridCol w:w="580"/>
        <w:gridCol w:w="580"/>
        <w:gridCol w:w="580"/>
        <w:gridCol w:w="580"/>
        <w:gridCol w:w="580"/>
        <w:gridCol w:w="580"/>
        <w:gridCol w:w="576"/>
      </w:tblGrid>
      <w:tr w:rsidR="00BF3EFD" w:rsidRPr="00A43A0C" w14:paraId="679D57E7" w14:textId="77777777" w:rsidTr="00070506">
        <w:trPr>
          <w:trHeight w:val="539"/>
          <w:jc w:val="center"/>
        </w:trPr>
        <w:tc>
          <w:tcPr>
            <w:tcW w:w="896" w:type="pct"/>
            <w:tcBorders>
              <w:top w:val="single" w:sz="4" w:space="0" w:color="auto"/>
              <w:left w:val="single" w:sz="4" w:space="0" w:color="auto"/>
              <w:bottom w:val="single" w:sz="4" w:space="0" w:color="auto"/>
              <w:right w:val="single" w:sz="4" w:space="0" w:color="auto"/>
            </w:tcBorders>
            <w:vAlign w:val="center"/>
          </w:tcPr>
          <w:p w14:paraId="6038D170"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五级制成绩</w:t>
            </w:r>
          </w:p>
        </w:tc>
        <w:tc>
          <w:tcPr>
            <w:tcW w:w="374" w:type="pct"/>
            <w:tcBorders>
              <w:top w:val="single" w:sz="4" w:space="0" w:color="auto"/>
              <w:left w:val="single" w:sz="4" w:space="0" w:color="auto"/>
              <w:bottom w:val="single" w:sz="4" w:space="0" w:color="auto"/>
              <w:right w:val="single" w:sz="4" w:space="0" w:color="auto"/>
            </w:tcBorders>
            <w:noWrap/>
            <w:vAlign w:val="center"/>
          </w:tcPr>
          <w:p w14:paraId="7EC7AC25"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A</w:t>
            </w:r>
          </w:p>
        </w:tc>
        <w:tc>
          <w:tcPr>
            <w:tcW w:w="374" w:type="pct"/>
            <w:tcBorders>
              <w:top w:val="single" w:sz="4" w:space="0" w:color="auto"/>
              <w:left w:val="single" w:sz="4" w:space="0" w:color="auto"/>
              <w:bottom w:val="single" w:sz="4" w:space="0" w:color="auto"/>
              <w:right w:val="single" w:sz="4" w:space="0" w:color="auto"/>
            </w:tcBorders>
            <w:noWrap/>
            <w:vAlign w:val="center"/>
          </w:tcPr>
          <w:p w14:paraId="4D240E50"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A-</w:t>
            </w:r>
          </w:p>
        </w:tc>
        <w:tc>
          <w:tcPr>
            <w:tcW w:w="374" w:type="pct"/>
            <w:tcBorders>
              <w:top w:val="single" w:sz="4" w:space="0" w:color="auto"/>
              <w:left w:val="single" w:sz="4" w:space="0" w:color="auto"/>
              <w:bottom w:val="single" w:sz="4" w:space="0" w:color="auto"/>
              <w:right w:val="single" w:sz="4" w:space="0" w:color="auto"/>
            </w:tcBorders>
            <w:noWrap/>
            <w:vAlign w:val="center"/>
          </w:tcPr>
          <w:p w14:paraId="7B45EB1A"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B+</w:t>
            </w:r>
          </w:p>
        </w:tc>
        <w:tc>
          <w:tcPr>
            <w:tcW w:w="374" w:type="pct"/>
            <w:tcBorders>
              <w:top w:val="single" w:sz="4" w:space="0" w:color="auto"/>
              <w:left w:val="single" w:sz="4" w:space="0" w:color="auto"/>
              <w:bottom w:val="single" w:sz="4" w:space="0" w:color="auto"/>
              <w:right w:val="single" w:sz="4" w:space="0" w:color="auto"/>
            </w:tcBorders>
            <w:noWrap/>
            <w:vAlign w:val="center"/>
          </w:tcPr>
          <w:p w14:paraId="44592EB2"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B</w:t>
            </w:r>
          </w:p>
        </w:tc>
        <w:tc>
          <w:tcPr>
            <w:tcW w:w="373" w:type="pct"/>
            <w:tcBorders>
              <w:top w:val="single" w:sz="4" w:space="0" w:color="auto"/>
              <w:left w:val="single" w:sz="4" w:space="0" w:color="auto"/>
              <w:bottom w:val="single" w:sz="4" w:space="0" w:color="auto"/>
              <w:right w:val="single" w:sz="4" w:space="0" w:color="auto"/>
            </w:tcBorders>
            <w:noWrap/>
            <w:vAlign w:val="center"/>
          </w:tcPr>
          <w:p w14:paraId="2C612C05"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B-</w:t>
            </w:r>
          </w:p>
        </w:tc>
        <w:tc>
          <w:tcPr>
            <w:tcW w:w="373" w:type="pct"/>
            <w:tcBorders>
              <w:top w:val="single" w:sz="4" w:space="0" w:color="auto"/>
              <w:left w:val="single" w:sz="4" w:space="0" w:color="auto"/>
              <w:bottom w:val="single" w:sz="4" w:space="0" w:color="auto"/>
              <w:right w:val="single" w:sz="4" w:space="0" w:color="auto"/>
            </w:tcBorders>
            <w:noWrap/>
            <w:vAlign w:val="center"/>
          </w:tcPr>
          <w:p w14:paraId="26E28EFD"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C+</w:t>
            </w:r>
          </w:p>
        </w:tc>
        <w:tc>
          <w:tcPr>
            <w:tcW w:w="373" w:type="pct"/>
            <w:tcBorders>
              <w:top w:val="single" w:sz="4" w:space="0" w:color="auto"/>
              <w:left w:val="single" w:sz="4" w:space="0" w:color="auto"/>
              <w:bottom w:val="single" w:sz="4" w:space="0" w:color="auto"/>
              <w:right w:val="single" w:sz="4" w:space="0" w:color="auto"/>
            </w:tcBorders>
            <w:noWrap/>
            <w:vAlign w:val="center"/>
          </w:tcPr>
          <w:p w14:paraId="5C944B36"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C</w:t>
            </w:r>
          </w:p>
        </w:tc>
        <w:tc>
          <w:tcPr>
            <w:tcW w:w="373" w:type="pct"/>
            <w:tcBorders>
              <w:top w:val="single" w:sz="4" w:space="0" w:color="auto"/>
              <w:left w:val="single" w:sz="4" w:space="0" w:color="auto"/>
              <w:bottom w:val="single" w:sz="4" w:space="0" w:color="auto"/>
              <w:right w:val="single" w:sz="4" w:space="0" w:color="auto"/>
            </w:tcBorders>
            <w:noWrap/>
            <w:vAlign w:val="center"/>
          </w:tcPr>
          <w:p w14:paraId="40164583"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C-</w:t>
            </w:r>
          </w:p>
        </w:tc>
        <w:tc>
          <w:tcPr>
            <w:tcW w:w="373" w:type="pct"/>
            <w:tcBorders>
              <w:top w:val="single" w:sz="4" w:space="0" w:color="auto"/>
              <w:left w:val="single" w:sz="4" w:space="0" w:color="auto"/>
              <w:bottom w:val="single" w:sz="4" w:space="0" w:color="auto"/>
              <w:right w:val="single" w:sz="4" w:space="0" w:color="auto"/>
            </w:tcBorders>
            <w:noWrap/>
            <w:vAlign w:val="center"/>
          </w:tcPr>
          <w:p w14:paraId="317585D6"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D+</w:t>
            </w:r>
          </w:p>
        </w:tc>
        <w:tc>
          <w:tcPr>
            <w:tcW w:w="373" w:type="pct"/>
            <w:tcBorders>
              <w:top w:val="single" w:sz="4" w:space="0" w:color="auto"/>
              <w:left w:val="single" w:sz="4" w:space="0" w:color="auto"/>
              <w:bottom w:val="single" w:sz="4" w:space="0" w:color="auto"/>
              <w:right w:val="single" w:sz="4" w:space="0" w:color="auto"/>
            </w:tcBorders>
            <w:noWrap/>
            <w:vAlign w:val="center"/>
          </w:tcPr>
          <w:p w14:paraId="049C3504"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D</w:t>
            </w:r>
          </w:p>
        </w:tc>
        <w:tc>
          <w:tcPr>
            <w:tcW w:w="370" w:type="pct"/>
            <w:tcBorders>
              <w:top w:val="single" w:sz="4" w:space="0" w:color="auto"/>
              <w:left w:val="single" w:sz="4" w:space="0" w:color="auto"/>
              <w:bottom w:val="single" w:sz="4" w:space="0" w:color="auto"/>
              <w:right w:val="single" w:sz="4" w:space="0" w:color="auto"/>
            </w:tcBorders>
            <w:noWrap/>
            <w:vAlign w:val="center"/>
          </w:tcPr>
          <w:p w14:paraId="77AA9EDC"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F</w:t>
            </w:r>
          </w:p>
        </w:tc>
      </w:tr>
      <w:tr w:rsidR="00BF3EFD" w:rsidRPr="00A43A0C" w14:paraId="7650F209" w14:textId="77777777" w:rsidTr="00070506">
        <w:trPr>
          <w:trHeight w:val="612"/>
          <w:jc w:val="center"/>
        </w:trPr>
        <w:tc>
          <w:tcPr>
            <w:tcW w:w="896" w:type="pct"/>
            <w:tcBorders>
              <w:top w:val="single" w:sz="4" w:space="0" w:color="auto"/>
              <w:left w:val="single" w:sz="4" w:space="0" w:color="auto"/>
              <w:bottom w:val="single" w:sz="4" w:space="0" w:color="auto"/>
              <w:right w:val="single" w:sz="4" w:space="0" w:color="auto"/>
            </w:tcBorders>
            <w:vAlign w:val="center"/>
          </w:tcPr>
          <w:p w14:paraId="1A422E09"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lastRenderedPageBreak/>
              <w:t>课程分数</w:t>
            </w:r>
          </w:p>
        </w:tc>
        <w:tc>
          <w:tcPr>
            <w:tcW w:w="374" w:type="pct"/>
            <w:tcBorders>
              <w:top w:val="single" w:sz="4" w:space="0" w:color="auto"/>
              <w:left w:val="single" w:sz="4" w:space="0" w:color="auto"/>
              <w:bottom w:val="single" w:sz="4" w:space="0" w:color="auto"/>
              <w:right w:val="single" w:sz="4" w:space="0" w:color="auto"/>
            </w:tcBorders>
            <w:noWrap/>
            <w:vAlign w:val="center"/>
          </w:tcPr>
          <w:p w14:paraId="77ECBF12"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95</w:t>
            </w:r>
          </w:p>
        </w:tc>
        <w:tc>
          <w:tcPr>
            <w:tcW w:w="374" w:type="pct"/>
            <w:tcBorders>
              <w:top w:val="single" w:sz="4" w:space="0" w:color="auto"/>
              <w:left w:val="single" w:sz="4" w:space="0" w:color="auto"/>
              <w:bottom w:val="single" w:sz="4" w:space="0" w:color="auto"/>
              <w:right w:val="single" w:sz="4" w:space="0" w:color="auto"/>
            </w:tcBorders>
            <w:noWrap/>
            <w:vAlign w:val="center"/>
          </w:tcPr>
          <w:p w14:paraId="506B1165"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87</w:t>
            </w:r>
          </w:p>
        </w:tc>
        <w:tc>
          <w:tcPr>
            <w:tcW w:w="374" w:type="pct"/>
            <w:tcBorders>
              <w:top w:val="single" w:sz="4" w:space="0" w:color="auto"/>
              <w:left w:val="single" w:sz="4" w:space="0" w:color="auto"/>
              <w:bottom w:val="single" w:sz="4" w:space="0" w:color="auto"/>
              <w:right w:val="single" w:sz="4" w:space="0" w:color="auto"/>
            </w:tcBorders>
            <w:noWrap/>
            <w:vAlign w:val="center"/>
          </w:tcPr>
          <w:p w14:paraId="36873346"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83</w:t>
            </w:r>
          </w:p>
        </w:tc>
        <w:tc>
          <w:tcPr>
            <w:tcW w:w="374" w:type="pct"/>
            <w:tcBorders>
              <w:top w:val="single" w:sz="4" w:space="0" w:color="auto"/>
              <w:left w:val="single" w:sz="4" w:space="0" w:color="auto"/>
              <w:bottom w:val="single" w:sz="4" w:space="0" w:color="auto"/>
              <w:right w:val="single" w:sz="4" w:space="0" w:color="auto"/>
            </w:tcBorders>
            <w:noWrap/>
            <w:vAlign w:val="center"/>
          </w:tcPr>
          <w:p w14:paraId="7BC6C743"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79</w:t>
            </w:r>
          </w:p>
        </w:tc>
        <w:tc>
          <w:tcPr>
            <w:tcW w:w="373" w:type="pct"/>
            <w:tcBorders>
              <w:top w:val="single" w:sz="4" w:space="0" w:color="auto"/>
              <w:left w:val="single" w:sz="4" w:space="0" w:color="auto"/>
              <w:bottom w:val="single" w:sz="4" w:space="0" w:color="auto"/>
              <w:right w:val="single" w:sz="4" w:space="0" w:color="auto"/>
            </w:tcBorders>
            <w:noWrap/>
            <w:vAlign w:val="center"/>
          </w:tcPr>
          <w:p w14:paraId="13D75672"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76</w:t>
            </w:r>
          </w:p>
        </w:tc>
        <w:tc>
          <w:tcPr>
            <w:tcW w:w="373" w:type="pct"/>
            <w:tcBorders>
              <w:top w:val="single" w:sz="4" w:space="0" w:color="auto"/>
              <w:left w:val="single" w:sz="4" w:space="0" w:color="auto"/>
              <w:bottom w:val="single" w:sz="4" w:space="0" w:color="auto"/>
              <w:right w:val="single" w:sz="4" w:space="0" w:color="auto"/>
            </w:tcBorders>
            <w:noWrap/>
            <w:vAlign w:val="center"/>
          </w:tcPr>
          <w:p w14:paraId="471C05B1"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73</w:t>
            </w:r>
          </w:p>
        </w:tc>
        <w:tc>
          <w:tcPr>
            <w:tcW w:w="373" w:type="pct"/>
            <w:tcBorders>
              <w:top w:val="single" w:sz="4" w:space="0" w:color="auto"/>
              <w:left w:val="single" w:sz="4" w:space="0" w:color="auto"/>
              <w:bottom w:val="single" w:sz="4" w:space="0" w:color="auto"/>
              <w:right w:val="single" w:sz="4" w:space="0" w:color="auto"/>
            </w:tcBorders>
            <w:noWrap/>
            <w:vAlign w:val="center"/>
          </w:tcPr>
          <w:p w14:paraId="19132C92"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69</w:t>
            </w:r>
          </w:p>
        </w:tc>
        <w:tc>
          <w:tcPr>
            <w:tcW w:w="373" w:type="pct"/>
            <w:tcBorders>
              <w:top w:val="single" w:sz="4" w:space="0" w:color="auto"/>
              <w:left w:val="single" w:sz="4" w:space="0" w:color="auto"/>
              <w:bottom w:val="single" w:sz="4" w:space="0" w:color="auto"/>
              <w:right w:val="single" w:sz="4" w:space="0" w:color="auto"/>
            </w:tcBorders>
            <w:noWrap/>
            <w:vAlign w:val="center"/>
          </w:tcPr>
          <w:p w14:paraId="0FA1ABA4"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hint="eastAsia"/>
                <w:sz w:val="24"/>
                <w:szCs w:val="24"/>
              </w:rPr>
              <w:t>66</w:t>
            </w:r>
          </w:p>
        </w:tc>
        <w:tc>
          <w:tcPr>
            <w:tcW w:w="373" w:type="pct"/>
            <w:tcBorders>
              <w:top w:val="single" w:sz="4" w:space="0" w:color="auto"/>
              <w:left w:val="single" w:sz="4" w:space="0" w:color="auto"/>
              <w:bottom w:val="single" w:sz="4" w:space="0" w:color="auto"/>
              <w:right w:val="single" w:sz="4" w:space="0" w:color="auto"/>
            </w:tcBorders>
            <w:noWrap/>
            <w:vAlign w:val="center"/>
          </w:tcPr>
          <w:p w14:paraId="48427ACF"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sz w:val="24"/>
                <w:szCs w:val="24"/>
              </w:rPr>
              <w:t>63</w:t>
            </w:r>
          </w:p>
        </w:tc>
        <w:tc>
          <w:tcPr>
            <w:tcW w:w="373" w:type="pct"/>
            <w:tcBorders>
              <w:top w:val="single" w:sz="4" w:space="0" w:color="auto"/>
              <w:left w:val="single" w:sz="4" w:space="0" w:color="auto"/>
              <w:bottom w:val="single" w:sz="4" w:space="0" w:color="auto"/>
              <w:right w:val="single" w:sz="4" w:space="0" w:color="auto"/>
            </w:tcBorders>
            <w:noWrap/>
            <w:vAlign w:val="center"/>
          </w:tcPr>
          <w:p w14:paraId="396E34EF"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sz w:val="24"/>
                <w:szCs w:val="24"/>
              </w:rPr>
              <w:t>60</w:t>
            </w:r>
          </w:p>
        </w:tc>
        <w:tc>
          <w:tcPr>
            <w:tcW w:w="370" w:type="pct"/>
            <w:tcBorders>
              <w:top w:val="single" w:sz="4" w:space="0" w:color="auto"/>
              <w:left w:val="single" w:sz="4" w:space="0" w:color="auto"/>
              <w:bottom w:val="single" w:sz="4" w:space="0" w:color="auto"/>
              <w:right w:val="single" w:sz="4" w:space="0" w:color="auto"/>
            </w:tcBorders>
            <w:noWrap/>
            <w:vAlign w:val="center"/>
          </w:tcPr>
          <w:p w14:paraId="53F19794" w14:textId="77777777" w:rsidR="00F70306" w:rsidRPr="00A43A0C" w:rsidRDefault="00F70306" w:rsidP="00A43A0C">
            <w:pPr>
              <w:spacing w:line="380" w:lineRule="exact"/>
              <w:jc w:val="center"/>
              <w:rPr>
                <w:rFonts w:ascii="仿宋_GB2312" w:eastAsia="宋体"/>
                <w:sz w:val="24"/>
                <w:szCs w:val="24"/>
              </w:rPr>
            </w:pPr>
            <w:r w:rsidRPr="00A43A0C">
              <w:rPr>
                <w:rFonts w:ascii="仿宋_GB2312" w:eastAsia="宋体"/>
                <w:sz w:val="24"/>
                <w:szCs w:val="24"/>
              </w:rPr>
              <w:t>30</w:t>
            </w:r>
          </w:p>
        </w:tc>
      </w:tr>
    </w:tbl>
    <w:p w14:paraId="1A624B58" w14:textId="2680C4A5" w:rsidR="00070506" w:rsidRPr="00A43A0C" w:rsidRDefault="00070506"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第十</w:t>
      </w:r>
      <w:r w:rsidR="00244902" w:rsidRPr="00A43A0C">
        <w:rPr>
          <w:rFonts w:ascii="仿宋_GB2312" w:eastAsia="宋体" w:hAnsi="宋体" w:hint="eastAsia"/>
          <w:b/>
          <w:sz w:val="24"/>
          <w:szCs w:val="24"/>
        </w:rPr>
        <w:t>七</w:t>
      </w:r>
      <w:r w:rsidRPr="00A43A0C">
        <w:rPr>
          <w:rFonts w:ascii="仿宋_GB2312" w:eastAsia="宋体" w:hAnsi="宋体" w:hint="eastAsia"/>
          <w:b/>
          <w:sz w:val="24"/>
          <w:szCs w:val="24"/>
        </w:rPr>
        <w:t>条</w:t>
      </w:r>
      <w:r w:rsidRPr="00A43A0C">
        <w:rPr>
          <w:rFonts w:ascii="仿宋_GB2312" w:eastAsia="宋体" w:hAnsi="宋体" w:hint="eastAsia"/>
          <w:b/>
          <w:sz w:val="24"/>
          <w:szCs w:val="24"/>
        </w:rPr>
        <w:t xml:space="preserve"> </w:t>
      </w:r>
      <w:r w:rsidR="00A43A0C">
        <w:rPr>
          <w:rFonts w:ascii="仿宋_GB2312" w:eastAsia="宋体" w:hAnsi="宋体"/>
          <w:b/>
          <w:sz w:val="24"/>
          <w:szCs w:val="24"/>
        </w:rPr>
        <w:t xml:space="preserve"> </w:t>
      </w:r>
      <w:r w:rsidRPr="00A43A0C">
        <w:rPr>
          <w:rFonts w:ascii="仿宋_GB2312" w:eastAsia="宋体" w:hAnsi="宋体" w:hint="eastAsia"/>
          <w:sz w:val="24"/>
          <w:szCs w:val="24"/>
        </w:rPr>
        <w:t>学生修读培养方案中规定的课程，课程成绩按照培养方案规定的计分方式记录成绩，最终成绩显示在学生成绩单中并参与各项成绩统计。学生修读非培养方案中规定</w:t>
      </w:r>
      <w:r w:rsidR="00436394" w:rsidRPr="00A43A0C">
        <w:rPr>
          <w:rFonts w:ascii="仿宋_GB2312" w:eastAsia="宋体" w:hAnsi="宋体" w:hint="eastAsia"/>
          <w:sz w:val="24"/>
          <w:szCs w:val="24"/>
        </w:rPr>
        <w:t>的</w:t>
      </w:r>
      <w:r w:rsidRPr="00A43A0C">
        <w:rPr>
          <w:rFonts w:ascii="仿宋_GB2312" w:eastAsia="宋体" w:hAnsi="宋体" w:hint="eastAsia"/>
          <w:sz w:val="24"/>
          <w:szCs w:val="24"/>
        </w:rPr>
        <w:t>课程</w:t>
      </w:r>
      <w:r w:rsidR="008F31BE" w:rsidRPr="00A43A0C">
        <w:rPr>
          <w:rFonts w:ascii="仿宋_GB2312" w:eastAsia="宋体" w:hAnsi="宋体" w:hint="eastAsia"/>
          <w:sz w:val="24"/>
          <w:szCs w:val="24"/>
        </w:rPr>
        <w:t>时</w:t>
      </w:r>
      <w:r w:rsidRPr="00A43A0C">
        <w:rPr>
          <w:rFonts w:ascii="仿宋_GB2312" w:eastAsia="宋体" w:hAnsi="宋体" w:hint="eastAsia"/>
          <w:sz w:val="24"/>
          <w:szCs w:val="24"/>
        </w:rPr>
        <w:t>：</w:t>
      </w:r>
    </w:p>
    <w:p w14:paraId="47F11D0D" w14:textId="77777777" w:rsidR="00070506" w:rsidRPr="00A43A0C" w:rsidRDefault="000705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sz w:val="24"/>
          <w:szCs w:val="24"/>
        </w:rPr>
        <w:t>1.</w:t>
      </w:r>
      <w:r w:rsidRPr="00A43A0C">
        <w:rPr>
          <w:rFonts w:ascii="仿宋_GB2312" w:eastAsia="宋体" w:hAnsi="宋体" w:hint="eastAsia"/>
          <w:sz w:val="24"/>
          <w:szCs w:val="24"/>
        </w:rPr>
        <w:t>本科生修读研究生课程，如实记录</w:t>
      </w:r>
      <w:r w:rsidR="001F38A9" w:rsidRPr="00A43A0C">
        <w:rPr>
          <w:rFonts w:ascii="仿宋_GB2312" w:eastAsia="宋体" w:hAnsi="宋体" w:hint="eastAsia"/>
          <w:sz w:val="24"/>
          <w:szCs w:val="24"/>
        </w:rPr>
        <w:t>原始成绩，</w:t>
      </w:r>
      <w:r w:rsidR="00BD773A" w:rsidRPr="00A43A0C">
        <w:rPr>
          <w:rFonts w:ascii="仿宋_GB2312" w:eastAsia="宋体" w:hAnsi="宋体" w:hint="eastAsia"/>
          <w:sz w:val="24"/>
          <w:szCs w:val="24"/>
        </w:rPr>
        <w:t>并最终以</w:t>
      </w:r>
      <w:r w:rsidR="00946250" w:rsidRPr="00A43A0C">
        <w:rPr>
          <w:rFonts w:ascii="仿宋_GB2312" w:eastAsia="宋体" w:hAnsi="宋体" w:hint="eastAsia"/>
          <w:sz w:val="24"/>
          <w:szCs w:val="24"/>
        </w:rPr>
        <w:t>P</w:t>
      </w:r>
      <w:r w:rsidR="00A20E50" w:rsidRPr="00A43A0C">
        <w:rPr>
          <w:rFonts w:ascii="仿宋_GB2312" w:eastAsia="宋体" w:hAnsi="宋体" w:hint="eastAsia"/>
          <w:sz w:val="24"/>
          <w:szCs w:val="24"/>
        </w:rPr>
        <w:t>或</w:t>
      </w:r>
      <w:r w:rsidR="00946250" w:rsidRPr="00A43A0C">
        <w:rPr>
          <w:rFonts w:ascii="仿宋_GB2312" w:eastAsia="宋体" w:hAnsi="宋体" w:hint="eastAsia"/>
          <w:sz w:val="24"/>
          <w:szCs w:val="24"/>
        </w:rPr>
        <w:t>F</w:t>
      </w:r>
      <w:r w:rsidR="00946250" w:rsidRPr="00A43A0C">
        <w:rPr>
          <w:rFonts w:ascii="仿宋_GB2312" w:eastAsia="宋体" w:hAnsi="宋体" w:hint="eastAsia"/>
          <w:sz w:val="24"/>
          <w:szCs w:val="24"/>
        </w:rPr>
        <w:t>显示</w:t>
      </w:r>
      <w:r w:rsidRPr="00A43A0C">
        <w:rPr>
          <w:rFonts w:ascii="仿宋_GB2312" w:eastAsia="宋体" w:hAnsi="宋体" w:hint="eastAsia"/>
          <w:sz w:val="24"/>
          <w:szCs w:val="24"/>
        </w:rPr>
        <w:t>在本科生成绩单</w:t>
      </w:r>
      <w:r w:rsidR="005F5FEB" w:rsidRPr="00A43A0C">
        <w:rPr>
          <w:rFonts w:ascii="仿宋_GB2312" w:eastAsia="宋体" w:hAnsi="宋体" w:hint="eastAsia"/>
          <w:sz w:val="24"/>
          <w:szCs w:val="24"/>
        </w:rPr>
        <w:t>中</w:t>
      </w:r>
      <w:r w:rsidRPr="00A43A0C">
        <w:rPr>
          <w:rFonts w:ascii="仿宋_GB2312" w:eastAsia="宋体" w:hAnsi="宋体" w:hint="eastAsia"/>
          <w:sz w:val="24"/>
          <w:szCs w:val="24"/>
        </w:rPr>
        <w:t>，</w:t>
      </w:r>
      <w:r w:rsidR="005F5FEB" w:rsidRPr="00A43A0C">
        <w:rPr>
          <w:rFonts w:ascii="仿宋_GB2312" w:eastAsia="宋体" w:hAnsi="宋体" w:hint="eastAsia"/>
          <w:sz w:val="24"/>
          <w:szCs w:val="24"/>
        </w:rPr>
        <w:t>该课程</w:t>
      </w:r>
      <w:r w:rsidRPr="00A43A0C">
        <w:rPr>
          <w:rFonts w:ascii="仿宋_GB2312" w:eastAsia="宋体" w:hAnsi="宋体" w:hint="eastAsia"/>
          <w:sz w:val="24"/>
          <w:szCs w:val="24"/>
        </w:rPr>
        <w:t>不参与</w:t>
      </w:r>
      <w:r w:rsidRPr="00A43A0C">
        <w:rPr>
          <w:rFonts w:ascii="仿宋_GB2312" w:eastAsia="宋体" w:hAnsi="宋体"/>
          <w:sz w:val="24"/>
          <w:szCs w:val="24"/>
        </w:rPr>
        <w:t>GPA</w:t>
      </w:r>
      <w:r w:rsidRPr="00A43A0C">
        <w:rPr>
          <w:rFonts w:ascii="仿宋_GB2312" w:eastAsia="宋体" w:hAnsi="宋体" w:hint="eastAsia"/>
          <w:sz w:val="24"/>
          <w:szCs w:val="24"/>
        </w:rPr>
        <w:t>和加权平均成绩计算，可按照</w:t>
      </w:r>
      <w:r w:rsidR="007D5765" w:rsidRPr="00A43A0C">
        <w:rPr>
          <w:rFonts w:ascii="仿宋_GB2312" w:eastAsia="宋体" w:hAnsi="宋体" w:hint="eastAsia"/>
          <w:sz w:val="24"/>
          <w:szCs w:val="24"/>
        </w:rPr>
        <w:t>学校</w:t>
      </w:r>
      <w:r w:rsidR="00ED3370" w:rsidRPr="00A43A0C">
        <w:rPr>
          <w:rFonts w:ascii="仿宋_GB2312" w:eastAsia="宋体" w:hAnsi="宋体" w:hint="eastAsia"/>
          <w:sz w:val="24"/>
          <w:szCs w:val="24"/>
        </w:rPr>
        <w:t>相关</w:t>
      </w:r>
      <w:r w:rsidRPr="00A43A0C">
        <w:rPr>
          <w:rFonts w:ascii="仿宋_GB2312" w:eastAsia="宋体" w:hAnsi="宋体" w:hint="eastAsia"/>
          <w:sz w:val="24"/>
          <w:szCs w:val="24"/>
        </w:rPr>
        <w:t>程序认定为</w:t>
      </w:r>
      <w:r w:rsidR="00752D85" w:rsidRPr="00A43A0C">
        <w:rPr>
          <w:rFonts w:ascii="仿宋_GB2312" w:eastAsia="宋体" w:hAnsi="宋体" w:hint="eastAsia"/>
          <w:sz w:val="24"/>
          <w:szCs w:val="24"/>
        </w:rPr>
        <w:t>我校</w:t>
      </w:r>
      <w:r w:rsidR="00B94038" w:rsidRPr="00A43A0C">
        <w:rPr>
          <w:rFonts w:ascii="仿宋_GB2312" w:eastAsia="宋体" w:hAnsi="宋体" w:hint="eastAsia"/>
          <w:sz w:val="24"/>
          <w:szCs w:val="24"/>
        </w:rPr>
        <w:t>研究生学习阶段的</w:t>
      </w:r>
      <w:r w:rsidRPr="00A43A0C">
        <w:rPr>
          <w:rFonts w:ascii="仿宋_GB2312" w:eastAsia="宋体" w:hAnsi="宋体" w:hint="eastAsia"/>
          <w:sz w:val="24"/>
          <w:szCs w:val="24"/>
        </w:rPr>
        <w:t>课程成绩。</w:t>
      </w:r>
    </w:p>
    <w:p w14:paraId="07F44A67" w14:textId="4058784D" w:rsidR="00F70306" w:rsidRPr="00A43A0C" w:rsidRDefault="000705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2</w:t>
      </w:r>
      <w:r w:rsidRPr="00A43A0C">
        <w:rPr>
          <w:rFonts w:ascii="仿宋_GB2312" w:eastAsia="宋体" w:hAnsi="宋体"/>
          <w:sz w:val="24"/>
          <w:szCs w:val="24"/>
        </w:rPr>
        <w:t>.</w:t>
      </w:r>
      <w:r w:rsidRPr="00A43A0C">
        <w:rPr>
          <w:rFonts w:ascii="仿宋_GB2312" w:eastAsia="宋体" w:hAnsi="宋体" w:hint="eastAsia"/>
          <w:sz w:val="24"/>
          <w:szCs w:val="24"/>
        </w:rPr>
        <w:t>研究生修读本科生课程，如实记录</w:t>
      </w:r>
      <w:r w:rsidR="001F38A9" w:rsidRPr="00A43A0C">
        <w:rPr>
          <w:rFonts w:ascii="仿宋_GB2312" w:eastAsia="宋体" w:hAnsi="宋体" w:hint="eastAsia"/>
          <w:sz w:val="24"/>
          <w:szCs w:val="24"/>
        </w:rPr>
        <w:t>原始成绩，并</w:t>
      </w:r>
      <w:r w:rsidR="00A34AAE" w:rsidRPr="00A43A0C">
        <w:rPr>
          <w:rFonts w:ascii="仿宋_GB2312" w:eastAsia="宋体" w:hAnsi="宋体" w:hint="eastAsia"/>
          <w:sz w:val="24"/>
          <w:szCs w:val="24"/>
        </w:rPr>
        <w:t>最终以</w:t>
      </w:r>
      <w:r w:rsidR="00A34AAE" w:rsidRPr="00A43A0C">
        <w:rPr>
          <w:rFonts w:ascii="仿宋_GB2312" w:eastAsia="宋体" w:hAnsi="宋体" w:hint="eastAsia"/>
          <w:sz w:val="24"/>
          <w:szCs w:val="24"/>
        </w:rPr>
        <w:t>P</w:t>
      </w:r>
      <w:r w:rsidR="00A34AAE" w:rsidRPr="00A43A0C">
        <w:rPr>
          <w:rFonts w:ascii="仿宋_GB2312" w:eastAsia="宋体" w:hAnsi="宋体" w:hint="eastAsia"/>
          <w:sz w:val="24"/>
          <w:szCs w:val="24"/>
        </w:rPr>
        <w:t>或</w:t>
      </w:r>
      <w:r w:rsidR="00A34AAE" w:rsidRPr="00A43A0C">
        <w:rPr>
          <w:rFonts w:ascii="仿宋_GB2312" w:eastAsia="宋体" w:hAnsi="宋体" w:hint="eastAsia"/>
          <w:sz w:val="24"/>
          <w:szCs w:val="24"/>
        </w:rPr>
        <w:t>F</w:t>
      </w:r>
      <w:r w:rsidR="001F38A9" w:rsidRPr="00A43A0C">
        <w:rPr>
          <w:rFonts w:ascii="仿宋_GB2312" w:eastAsia="宋体" w:hAnsi="宋体" w:hint="eastAsia"/>
          <w:sz w:val="24"/>
          <w:szCs w:val="24"/>
        </w:rPr>
        <w:t>显示</w:t>
      </w:r>
      <w:r w:rsidRPr="00A43A0C">
        <w:rPr>
          <w:rFonts w:ascii="仿宋_GB2312" w:eastAsia="宋体" w:hAnsi="宋体" w:hint="eastAsia"/>
          <w:sz w:val="24"/>
          <w:szCs w:val="24"/>
        </w:rPr>
        <w:t>在研究生成绩单</w:t>
      </w:r>
      <w:r w:rsidR="00986281" w:rsidRPr="00A43A0C">
        <w:rPr>
          <w:rFonts w:ascii="仿宋_GB2312" w:eastAsia="宋体" w:hAnsi="宋体" w:hint="eastAsia"/>
          <w:sz w:val="24"/>
          <w:szCs w:val="24"/>
        </w:rPr>
        <w:t>中</w:t>
      </w:r>
      <w:r w:rsidRPr="00A43A0C">
        <w:rPr>
          <w:rFonts w:ascii="仿宋_GB2312" w:eastAsia="宋体" w:hAnsi="宋体" w:hint="eastAsia"/>
          <w:sz w:val="24"/>
          <w:szCs w:val="24"/>
        </w:rPr>
        <w:t>，</w:t>
      </w:r>
      <w:r w:rsidR="00986281" w:rsidRPr="00A43A0C">
        <w:rPr>
          <w:rFonts w:ascii="仿宋_GB2312" w:eastAsia="宋体" w:hAnsi="宋体" w:hint="eastAsia"/>
          <w:sz w:val="24"/>
          <w:szCs w:val="24"/>
        </w:rPr>
        <w:t>该课程成绩</w:t>
      </w:r>
      <w:r w:rsidRPr="00A43A0C">
        <w:rPr>
          <w:rFonts w:ascii="仿宋_GB2312" w:eastAsia="宋体" w:hAnsi="宋体" w:hint="eastAsia"/>
          <w:sz w:val="24"/>
          <w:szCs w:val="24"/>
        </w:rPr>
        <w:t>不参与</w:t>
      </w:r>
      <w:r w:rsidRPr="00A43A0C">
        <w:rPr>
          <w:rFonts w:ascii="仿宋_GB2312" w:eastAsia="宋体" w:hAnsi="宋体" w:hint="eastAsia"/>
          <w:sz w:val="24"/>
          <w:szCs w:val="24"/>
        </w:rPr>
        <w:t>G</w:t>
      </w:r>
      <w:r w:rsidRPr="00A43A0C">
        <w:rPr>
          <w:rFonts w:ascii="仿宋_GB2312" w:eastAsia="宋体" w:hAnsi="宋体"/>
          <w:sz w:val="24"/>
          <w:szCs w:val="24"/>
        </w:rPr>
        <w:t>PA</w:t>
      </w:r>
      <w:r w:rsidR="00402198" w:rsidRPr="00A43A0C">
        <w:rPr>
          <w:rFonts w:ascii="仿宋_GB2312" w:eastAsia="宋体" w:hAnsi="宋体" w:hint="eastAsia"/>
          <w:sz w:val="24"/>
          <w:szCs w:val="24"/>
        </w:rPr>
        <w:t>和加权平均成绩计算，不计算学分。</w:t>
      </w:r>
    </w:p>
    <w:p w14:paraId="6F4B693A" w14:textId="6FE104C4" w:rsidR="00ED54D2" w:rsidRPr="00A43A0C" w:rsidRDefault="00F60018" w:rsidP="00A43A0C">
      <w:pPr>
        <w:snapToGrid w:val="0"/>
        <w:spacing w:line="380" w:lineRule="exact"/>
        <w:ind w:firstLineChars="200" w:firstLine="482"/>
        <w:rPr>
          <w:rFonts w:ascii="仿宋_GB2312" w:eastAsia="宋体" w:hAnsi="宋体"/>
          <w:b/>
          <w:bCs/>
          <w:sz w:val="24"/>
          <w:szCs w:val="24"/>
        </w:rPr>
      </w:pPr>
      <w:r w:rsidRPr="00A43A0C">
        <w:rPr>
          <w:rFonts w:ascii="仿宋_GB2312" w:eastAsia="宋体" w:hAnsi="宋体" w:hint="eastAsia"/>
          <w:b/>
          <w:bCs/>
          <w:sz w:val="24"/>
          <w:szCs w:val="24"/>
        </w:rPr>
        <w:t>第十八条</w:t>
      </w:r>
      <w:r w:rsidRPr="00A43A0C">
        <w:rPr>
          <w:rFonts w:ascii="仿宋_GB2312" w:eastAsia="宋体" w:hAnsi="宋体" w:hint="eastAsia"/>
          <w:b/>
          <w:bCs/>
          <w:sz w:val="24"/>
          <w:szCs w:val="24"/>
        </w:rPr>
        <w:t xml:space="preserve"> </w:t>
      </w:r>
      <w:r w:rsidR="00A43A0C">
        <w:rPr>
          <w:rFonts w:ascii="仿宋_GB2312" w:eastAsia="宋体" w:hAnsi="宋体"/>
          <w:b/>
          <w:bCs/>
          <w:sz w:val="24"/>
          <w:szCs w:val="24"/>
        </w:rPr>
        <w:t xml:space="preserve"> </w:t>
      </w:r>
      <w:r w:rsidR="00DF625E" w:rsidRPr="00A43A0C">
        <w:rPr>
          <w:rFonts w:ascii="仿宋_GB2312" w:eastAsia="宋体" w:hAnsi="宋体" w:hint="eastAsia"/>
          <w:sz w:val="24"/>
          <w:szCs w:val="24"/>
        </w:rPr>
        <w:t>因转专业</w:t>
      </w:r>
      <w:r w:rsidR="009F588A" w:rsidRPr="00A43A0C">
        <w:rPr>
          <w:rFonts w:ascii="仿宋_GB2312" w:eastAsia="宋体" w:hAnsi="宋体" w:hint="eastAsia"/>
          <w:sz w:val="24"/>
          <w:szCs w:val="24"/>
        </w:rPr>
        <w:t>、留降级</w:t>
      </w:r>
      <w:r w:rsidR="00DF625E" w:rsidRPr="00A43A0C">
        <w:rPr>
          <w:rFonts w:ascii="仿宋_GB2312" w:eastAsia="宋体" w:hAnsi="宋体" w:hint="eastAsia"/>
          <w:sz w:val="24"/>
          <w:szCs w:val="24"/>
        </w:rPr>
        <w:t>等原因</w:t>
      </w:r>
      <w:r w:rsidR="00ED54D2" w:rsidRPr="00A43A0C">
        <w:rPr>
          <w:rFonts w:ascii="仿宋_GB2312" w:eastAsia="宋体" w:hAnsi="宋体" w:hint="eastAsia"/>
          <w:sz w:val="24"/>
          <w:szCs w:val="24"/>
        </w:rPr>
        <w:t>，</w:t>
      </w:r>
      <w:r w:rsidR="009F588A" w:rsidRPr="00A43A0C">
        <w:rPr>
          <w:rFonts w:ascii="仿宋_GB2312" w:eastAsia="宋体" w:hAnsi="宋体" w:hint="eastAsia"/>
          <w:sz w:val="24"/>
          <w:szCs w:val="24"/>
        </w:rPr>
        <w:t>已修</w:t>
      </w:r>
      <w:r w:rsidR="00ED54D2" w:rsidRPr="00A43A0C">
        <w:rPr>
          <w:rFonts w:ascii="仿宋_GB2312" w:eastAsia="宋体" w:hAnsi="宋体" w:hint="eastAsia"/>
          <w:sz w:val="24"/>
          <w:szCs w:val="24"/>
        </w:rPr>
        <w:t>课程</w:t>
      </w:r>
      <w:r w:rsidR="009F588A" w:rsidRPr="00A43A0C">
        <w:rPr>
          <w:rFonts w:ascii="仿宋_GB2312" w:eastAsia="宋体" w:hAnsi="宋体" w:hint="eastAsia"/>
          <w:sz w:val="24"/>
          <w:szCs w:val="24"/>
        </w:rPr>
        <w:t>成绩</w:t>
      </w:r>
      <w:r w:rsidR="00BF647A" w:rsidRPr="00A43A0C">
        <w:rPr>
          <w:rFonts w:ascii="仿宋_GB2312" w:eastAsia="宋体" w:hAnsi="宋体" w:hint="eastAsia"/>
          <w:sz w:val="24"/>
          <w:szCs w:val="24"/>
        </w:rPr>
        <w:t>的</w:t>
      </w:r>
      <w:r w:rsidR="009F588A" w:rsidRPr="00A43A0C">
        <w:rPr>
          <w:rFonts w:ascii="仿宋_GB2312" w:eastAsia="宋体" w:hAnsi="宋体" w:hint="eastAsia"/>
          <w:sz w:val="24"/>
          <w:szCs w:val="24"/>
        </w:rPr>
        <w:t>计分方式在新培养方案中发生变化的，应及时按照</w:t>
      </w:r>
      <w:r w:rsidR="00DF625E" w:rsidRPr="00A43A0C">
        <w:rPr>
          <w:rFonts w:ascii="仿宋_GB2312" w:eastAsia="宋体" w:hAnsi="宋体" w:hint="eastAsia"/>
          <w:sz w:val="24"/>
          <w:szCs w:val="24"/>
        </w:rPr>
        <w:t>最新培养方案中</w:t>
      </w:r>
      <w:r w:rsidR="009F588A" w:rsidRPr="00A43A0C">
        <w:rPr>
          <w:rFonts w:ascii="仿宋_GB2312" w:eastAsia="宋体" w:hAnsi="宋体" w:hint="eastAsia"/>
          <w:sz w:val="24"/>
          <w:szCs w:val="24"/>
        </w:rPr>
        <w:t>课程</w:t>
      </w:r>
      <w:r w:rsidR="00DF625E" w:rsidRPr="00A43A0C">
        <w:rPr>
          <w:rFonts w:ascii="仿宋_GB2312" w:eastAsia="宋体" w:hAnsi="宋体" w:hint="eastAsia"/>
          <w:sz w:val="24"/>
          <w:szCs w:val="24"/>
        </w:rPr>
        <w:t>规定的计分</w:t>
      </w:r>
      <w:r w:rsidR="00A84801" w:rsidRPr="00A43A0C">
        <w:rPr>
          <w:rFonts w:ascii="仿宋_GB2312" w:eastAsia="宋体" w:hAnsi="宋体" w:hint="eastAsia"/>
          <w:sz w:val="24"/>
          <w:szCs w:val="24"/>
        </w:rPr>
        <w:t>方式</w:t>
      </w:r>
      <w:r w:rsidR="009F588A" w:rsidRPr="00A43A0C">
        <w:rPr>
          <w:rFonts w:ascii="仿宋_GB2312" w:eastAsia="宋体" w:hAnsi="宋体" w:hint="eastAsia"/>
          <w:sz w:val="24"/>
          <w:szCs w:val="24"/>
        </w:rPr>
        <w:t>进行转换。</w:t>
      </w:r>
      <w:r w:rsidR="0079465C" w:rsidRPr="00A43A0C">
        <w:rPr>
          <w:rFonts w:ascii="仿宋_GB2312" w:eastAsia="宋体" w:hAnsi="宋体" w:hint="eastAsia"/>
          <w:sz w:val="24"/>
          <w:szCs w:val="24"/>
        </w:rPr>
        <w:t>已修课程未在新培养方案中时，应</w:t>
      </w:r>
      <w:r w:rsidR="001364F7" w:rsidRPr="00A43A0C">
        <w:rPr>
          <w:rFonts w:ascii="仿宋_GB2312" w:eastAsia="宋体" w:hAnsi="宋体" w:hint="eastAsia"/>
          <w:sz w:val="24"/>
          <w:szCs w:val="24"/>
        </w:rPr>
        <w:t>将已修课程计分类型</w:t>
      </w:r>
      <w:r w:rsidR="0079465C" w:rsidRPr="00A43A0C">
        <w:rPr>
          <w:rFonts w:ascii="仿宋_GB2312" w:eastAsia="宋体" w:hAnsi="宋体" w:hint="eastAsia"/>
          <w:sz w:val="24"/>
          <w:szCs w:val="24"/>
        </w:rPr>
        <w:t>转换为</w:t>
      </w:r>
      <w:r w:rsidR="0079465C" w:rsidRPr="00A43A0C">
        <w:rPr>
          <w:rFonts w:ascii="仿宋_GB2312" w:eastAsia="宋体" w:hAnsi="宋体" w:hint="eastAsia"/>
          <w:sz w:val="24"/>
          <w:szCs w:val="24"/>
        </w:rPr>
        <w:t>P</w:t>
      </w:r>
      <w:r w:rsidR="0079465C" w:rsidRPr="00A43A0C">
        <w:rPr>
          <w:rFonts w:ascii="仿宋_GB2312" w:eastAsia="宋体" w:hAnsi="宋体" w:hint="eastAsia"/>
          <w:sz w:val="24"/>
          <w:szCs w:val="24"/>
        </w:rPr>
        <w:t>或</w:t>
      </w:r>
      <w:r w:rsidR="0079465C" w:rsidRPr="00A43A0C">
        <w:rPr>
          <w:rFonts w:ascii="仿宋_GB2312" w:eastAsia="宋体" w:hAnsi="宋体" w:hint="eastAsia"/>
          <w:sz w:val="24"/>
          <w:szCs w:val="24"/>
        </w:rPr>
        <w:t>F</w:t>
      </w:r>
      <w:r w:rsidR="0079465C" w:rsidRPr="00A43A0C">
        <w:rPr>
          <w:rFonts w:ascii="仿宋_GB2312" w:eastAsia="宋体" w:hAnsi="宋体" w:hint="eastAsia"/>
          <w:sz w:val="24"/>
          <w:szCs w:val="24"/>
        </w:rPr>
        <w:t>。</w:t>
      </w:r>
    </w:p>
    <w:p w14:paraId="0B9DBF5C" w14:textId="5D08708A" w:rsidR="00AD312F" w:rsidRPr="00A43A0C" w:rsidRDefault="00A11131" w:rsidP="00A43A0C">
      <w:pPr>
        <w:tabs>
          <w:tab w:val="left" w:pos="4395"/>
        </w:tabs>
        <w:autoSpaceDE w:val="0"/>
        <w:autoSpaceDN w:val="0"/>
        <w:adjustRightInd w:val="0"/>
        <w:snapToGrid w:val="0"/>
        <w:spacing w:beforeLines="50" w:before="156" w:afterLines="50" w:after="156" w:line="500" w:lineRule="exact"/>
        <w:jc w:val="center"/>
        <w:outlineLvl w:val="0"/>
        <w:rPr>
          <w:rStyle w:val="20"/>
          <w:rFonts w:ascii="黑体" w:eastAsia="黑体" w:hAnsi="黑体" w:cs="黑体"/>
          <w:b w:val="0"/>
          <w:kern w:val="0"/>
          <w:sz w:val="30"/>
          <w:szCs w:val="30"/>
        </w:rPr>
      </w:pPr>
      <w:r w:rsidRPr="00A43A0C">
        <w:rPr>
          <w:rStyle w:val="20"/>
          <w:rFonts w:ascii="黑体" w:eastAsia="黑体" w:hAnsi="黑体" w:cs="黑体" w:hint="eastAsia"/>
          <w:b w:val="0"/>
          <w:kern w:val="0"/>
          <w:sz w:val="30"/>
          <w:szCs w:val="30"/>
        </w:rPr>
        <w:t>第</w:t>
      </w:r>
      <w:r w:rsidR="00A12A20" w:rsidRPr="00A43A0C">
        <w:rPr>
          <w:rStyle w:val="20"/>
          <w:rFonts w:ascii="黑体" w:eastAsia="黑体" w:hAnsi="黑体" w:cs="黑体" w:hint="eastAsia"/>
          <w:b w:val="0"/>
          <w:kern w:val="0"/>
          <w:sz w:val="30"/>
          <w:szCs w:val="30"/>
        </w:rPr>
        <w:t>二</w:t>
      </w:r>
      <w:r w:rsidRPr="00A43A0C">
        <w:rPr>
          <w:rStyle w:val="20"/>
          <w:rFonts w:ascii="黑体" w:eastAsia="黑体" w:hAnsi="黑体" w:cs="黑体" w:hint="eastAsia"/>
          <w:b w:val="0"/>
          <w:kern w:val="0"/>
          <w:sz w:val="30"/>
          <w:szCs w:val="30"/>
        </w:rPr>
        <w:t>章</w:t>
      </w:r>
      <w:r w:rsidRPr="00A43A0C">
        <w:rPr>
          <w:rStyle w:val="20"/>
          <w:rFonts w:ascii="黑体" w:eastAsia="黑体" w:hAnsi="黑体" w:cs="黑体"/>
          <w:b w:val="0"/>
          <w:kern w:val="0"/>
          <w:sz w:val="30"/>
          <w:szCs w:val="30"/>
        </w:rPr>
        <w:t xml:space="preserve">  </w:t>
      </w:r>
      <w:r w:rsidRPr="00A43A0C">
        <w:rPr>
          <w:rStyle w:val="20"/>
          <w:rFonts w:ascii="黑体" w:eastAsia="黑体" w:hAnsi="黑体" w:cs="黑体" w:hint="eastAsia"/>
          <w:b w:val="0"/>
          <w:kern w:val="0"/>
          <w:sz w:val="30"/>
          <w:szCs w:val="30"/>
        </w:rPr>
        <w:t>课程</w:t>
      </w:r>
      <w:r w:rsidR="00166AF1" w:rsidRPr="00A43A0C">
        <w:rPr>
          <w:rStyle w:val="20"/>
          <w:rFonts w:ascii="黑体" w:eastAsia="黑体" w:hAnsi="黑体" w:cs="黑体" w:hint="eastAsia"/>
          <w:b w:val="0"/>
          <w:kern w:val="0"/>
          <w:sz w:val="30"/>
          <w:szCs w:val="30"/>
        </w:rPr>
        <w:t>认定</w:t>
      </w:r>
      <w:r w:rsidR="00B96875" w:rsidRPr="00A43A0C">
        <w:rPr>
          <w:rStyle w:val="20"/>
          <w:rFonts w:ascii="黑体" w:eastAsia="黑体" w:hAnsi="黑体" w:cs="黑体" w:hint="eastAsia"/>
          <w:b w:val="0"/>
          <w:kern w:val="0"/>
          <w:sz w:val="30"/>
          <w:szCs w:val="30"/>
        </w:rPr>
        <w:t>和</w:t>
      </w:r>
      <w:r w:rsidRPr="00A43A0C">
        <w:rPr>
          <w:rStyle w:val="20"/>
          <w:rFonts w:ascii="黑体" w:eastAsia="黑体" w:hAnsi="黑体" w:cs="黑体" w:hint="eastAsia"/>
          <w:b w:val="0"/>
          <w:kern w:val="0"/>
          <w:sz w:val="30"/>
          <w:szCs w:val="30"/>
        </w:rPr>
        <w:t>学分</w:t>
      </w:r>
      <w:r w:rsidR="007A1BB5" w:rsidRPr="00A43A0C">
        <w:rPr>
          <w:rStyle w:val="20"/>
          <w:rFonts w:ascii="黑体" w:eastAsia="黑体" w:hAnsi="黑体" w:cs="黑体" w:hint="eastAsia"/>
          <w:b w:val="0"/>
          <w:kern w:val="0"/>
          <w:sz w:val="30"/>
          <w:szCs w:val="30"/>
        </w:rPr>
        <w:t>转换</w:t>
      </w:r>
    </w:p>
    <w:p w14:paraId="3DC2DA21" w14:textId="26DFB9A0" w:rsidR="00124844" w:rsidRPr="00A43A0C" w:rsidRDefault="00124844" w:rsidP="00A43A0C">
      <w:pPr>
        <w:spacing w:line="380" w:lineRule="exact"/>
        <w:ind w:firstLineChars="200" w:firstLine="482"/>
        <w:rPr>
          <w:rFonts w:eastAsia="宋体"/>
          <w:sz w:val="24"/>
          <w:szCs w:val="24"/>
        </w:rPr>
      </w:pPr>
      <w:r w:rsidRPr="00A43A0C">
        <w:rPr>
          <w:rFonts w:eastAsia="宋体" w:hint="eastAsia"/>
          <w:b/>
          <w:sz w:val="24"/>
          <w:szCs w:val="24"/>
        </w:rPr>
        <w:t>第</w:t>
      </w:r>
      <w:r w:rsidR="007134AB" w:rsidRPr="00A43A0C">
        <w:rPr>
          <w:rFonts w:eastAsia="宋体" w:hint="eastAsia"/>
          <w:b/>
          <w:sz w:val="24"/>
          <w:szCs w:val="24"/>
        </w:rPr>
        <w:t>十九</w:t>
      </w:r>
      <w:r w:rsidRPr="00A43A0C">
        <w:rPr>
          <w:rFonts w:eastAsia="宋体" w:hint="eastAsia"/>
          <w:b/>
          <w:sz w:val="24"/>
          <w:szCs w:val="24"/>
        </w:rPr>
        <w:t>条</w:t>
      </w:r>
      <w:r w:rsidRPr="00A43A0C">
        <w:rPr>
          <w:rFonts w:eastAsia="宋体" w:hint="eastAsia"/>
          <w:sz w:val="24"/>
          <w:szCs w:val="24"/>
        </w:rPr>
        <w:t xml:space="preserve"> </w:t>
      </w:r>
      <w:r w:rsidR="00A43A0C">
        <w:rPr>
          <w:rFonts w:eastAsia="宋体"/>
          <w:sz w:val="24"/>
          <w:szCs w:val="24"/>
        </w:rPr>
        <w:t xml:space="preserve"> </w:t>
      </w:r>
      <w:r w:rsidR="0094640D" w:rsidRPr="00A43A0C">
        <w:rPr>
          <w:rFonts w:eastAsia="宋体" w:hint="eastAsia"/>
          <w:sz w:val="24"/>
          <w:szCs w:val="24"/>
        </w:rPr>
        <w:t>课程认定和学分转换</w:t>
      </w:r>
      <w:r w:rsidR="001F18F5" w:rsidRPr="00A43A0C">
        <w:rPr>
          <w:rFonts w:eastAsia="宋体" w:hint="eastAsia"/>
          <w:sz w:val="24"/>
          <w:szCs w:val="24"/>
        </w:rPr>
        <w:t>是</w:t>
      </w:r>
      <w:r w:rsidR="00BE5EA0" w:rsidRPr="00A43A0C">
        <w:rPr>
          <w:rFonts w:eastAsia="宋体" w:hint="eastAsia"/>
          <w:sz w:val="24"/>
          <w:szCs w:val="24"/>
        </w:rPr>
        <w:t>指</w:t>
      </w:r>
      <w:r w:rsidR="0094640D" w:rsidRPr="00A43A0C">
        <w:rPr>
          <w:rFonts w:eastAsia="宋体" w:hint="eastAsia"/>
          <w:sz w:val="24"/>
          <w:szCs w:val="24"/>
        </w:rPr>
        <w:t>学生参加境内外校际交流</w:t>
      </w:r>
      <w:r w:rsidR="008118D1" w:rsidRPr="00A43A0C">
        <w:rPr>
          <w:rFonts w:eastAsia="宋体" w:hint="eastAsia"/>
          <w:sz w:val="24"/>
          <w:szCs w:val="24"/>
        </w:rPr>
        <w:t>项目</w:t>
      </w:r>
      <w:r w:rsidR="0094640D" w:rsidRPr="00A43A0C">
        <w:rPr>
          <w:rFonts w:eastAsia="宋体" w:hint="eastAsia"/>
          <w:sz w:val="24"/>
          <w:szCs w:val="24"/>
        </w:rPr>
        <w:t>结束后，</w:t>
      </w:r>
      <w:r w:rsidR="0064310E" w:rsidRPr="00A43A0C">
        <w:rPr>
          <w:rFonts w:eastAsia="宋体" w:hint="eastAsia"/>
          <w:sz w:val="24"/>
          <w:szCs w:val="24"/>
        </w:rPr>
        <w:t>将</w:t>
      </w:r>
      <w:r w:rsidR="0094640D" w:rsidRPr="00A43A0C">
        <w:rPr>
          <w:rFonts w:eastAsia="宋体" w:hint="eastAsia"/>
          <w:sz w:val="24"/>
          <w:szCs w:val="24"/>
        </w:rPr>
        <w:t>所获得的</w:t>
      </w:r>
      <w:r w:rsidR="008B1E2B" w:rsidRPr="00A43A0C">
        <w:rPr>
          <w:rFonts w:eastAsia="宋体" w:hint="eastAsia"/>
          <w:sz w:val="24"/>
          <w:szCs w:val="24"/>
        </w:rPr>
        <w:t>有效</w:t>
      </w:r>
      <w:r w:rsidR="0094640D" w:rsidRPr="00A43A0C">
        <w:rPr>
          <w:rFonts w:eastAsia="宋体" w:hint="eastAsia"/>
          <w:sz w:val="24"/>
          <w:szCs w:val="24"/>
        </w:rPr>
        <w:t>课程成绩</w:t>
      </w:r>
      <w:r w:rsidR="0064310E" w:rsidRPr="00A43A0C">
        <w:rPr>
          <w:rFonts w:eastAsia="宋体" w:hint="eastAsia"/>
          <w:sz w:val="24"/>
          <w:szCs w:val="24"/>
        </w:rPr>
        <w:t>按照</w:t>
      </w:r>
      <w:r w:rsidR="008B025B" w:rsidRPr="00A43A0C">
        <w:rPr>
          <w:rFonts w:eastAsia="宋体" w:hint="eastAsia"/>
          <w:sz w:val="24"/>
          <w:szCs w:val="24"/>
        </w:rPr>
        <w:t>我校培养方案的规定</w:t>
      </w:r>
      <w:r w:rsidR="005366BB" w:rsidRPr="00A43A0C">
        <w:rPr>
          <w:rFonts w:eastAsia="宋体" w:hint="eastAsia"/>
          <w:sz w:val="24"/>
          <w:szCs w:val="24"/>
        </w:rPr>
        <w:t>，</w:t>
      </w:r>
      <w:r w:rsidR="00E21A3B" w:rsidRPr="00A43A0C">
        <w:rPr>
          <w:rFonts w:eastAsia="宋体" w:hint="eastAsia"/>
          <w:sz w:val="24"/>
          <w:szCs w:val="24"/>
        </w:rPr>
        <w:t>认定为</w:t>
      </w:r>
      <w:r w:rsidR="00EE417E" w:rsidRPr="00A43A0C">
        <w:rPr>
          <w:rFonts w:eastAsia="宋体" w:hint="eastAsia"/>
          <w:sz w:val="24"/>
          <w:szCs w:val="24"/>
        </w:rPr>
        <w:t>学生培养方案中</w:t>
      </w:r>
      <w:r w:rsidR="00E21A3B" w:rsidRPr="00A43A0C">
        <w:rPr>
          <w:rFonts w:eastAsia="宋体" w:hint="eastAsia"/>
          <w:sz w:val="24"/>
          <w:szCs w:val="24"/>
        </w:rPr>
        <w:t>相关课程，并</w:t>
      </w:r>
      <w:r w:rsidR="008B1E2B" w:rsidRPr="00A43A0C">
        <w:rPr>
          <w:rFonts w:eastAsia="宋体" w:hint="eastAsia"/>
          <w:sz w:val="24"/>
          <w:szCs w:val="24"/>
        </w:rPr>
        <w:t>将课程成绩</w:t>
      </w:r>
      <w:r w:rsidR="008D7D39" w:rsidRPr="00A43A0C">
        <w:rPr>
          <w:rFonts w:eastAsia="宋体" w:hint="eastAsia"/>
          <w:sz w:val="24"/>
          <w:szCs w:val="24"/>
        </w:rPr>
        <w:t>登记</w:t>
      </w:r>
      <w:r w:rsidR="00700753" w:rsidRPr="00A43A0C">
        <w:rPr>
          <w:rFonts w:eastAsia="宋体" w:hint="eastAsia"/>
          <w:sz w:val="24"/>
          <w:szCs w:val="24"/>
        </w:rPr>
        <w:t>于</w:t>
      </w:r>
      <w:r w:rsidR="008B1E2B" w:rsidRPr="00A43A0C">
        <w:rPr>
          <w:rFonts w:eastAsia="宋体" w:hint="eastAsia"/>
          <w:sz w:val="24"/>
          <w:szCs w:val="24"/>
        </w:rPr>
        <w:t>我校成绩库</w:t>
      </w:r>
      <w:r w:rsidR="00700753" w:rsidRPr="00A43A0C">
        <w:rPr>
          <w:rFonts w:eastAsia="宋体" w:hint="eastAsia"/>
          <w:sz w:val="24"/>
          <w:szCs w:val="24"/>
        </w:rPr>
        <w:t>中</w:t>
      </w:r>
      <w:r w:rsidR="00E21A3B" w:rsidRPr="00A43A0C">
        <w:rPr>
          <w:rFonts w:eastAsia="宋体" w:hint="eastAsia"/>
          <w:sz w:val="24"/>
          <w:szCs w:val="24"/>
        </w:rPr>
        <w:t>。</w:t>
      </w:r>
      <w:r w:rsidR="001F6594" w:rsidRPr="00A43A0C">
        <w:rPr>
          <w:rFonts w:eastAsia="宋体" w:hint="eastAsia"/>
          <w:sz w:val="24"/>
          <w:szCs w:val="24"/>
        </w:rPr>
        <w:t>课程认定和学分转换的</w:t>
      </w:r>
      <w:r w:rsidRPr="00A43A0C">
        <w:rPr>
          <w:rFonts w:eastAsia="宋体" w:hint="eastAsia"/>
          <w:sz w:val="24"/>
          <w:szCs w:val="24"/>
        </w:rPr>
        <w:t>基本原则</w:t>
      </w:r>
      <w:r w:rsidR="00B661CC" w:rsidRPr="00A43A0C">
        <w:rPr>
          <w:rFonts w:eastAsia="宋体" w:hint="eastAsia"/>
          <w:sz w:val="24"/>
          <w:szCs w:val="24"/>
        </w:rPr>
        <w:t>为</w:t>
      </w:r>
      <w:r w:rsidRPr="00A43A0C">
        <w:rPr>
          <w:rFonts w:eastAsia="宋体" w:hint="eastAsia"/>
          <w:sz w:val="24"/>
          <w:szCs w:val="24"/>
        </w:rPr>
        <w:t>：</w:t>
      </w:r>
    </w:p>
    <w:p w14:paraId="7736F62E" w14:textId="77777777" w:rsidR="00124844" w:rsidRPr="00A43A0C" w:rsidRDefault="00124844" w:rsidP="00A43A0C">
      <w:pPr>
        <w:spacing w:line="380" w:lineRule="exact"/>
        <w:ind w:firstLineChars="200" w:firstLine="480"/>
        <w:rPr>
          <w:rFonts w:eastAsia="宋体"/>
          <w:sz w:val="24"/>
          <w:szCs w:val="24"/>
        </w:rPr>
      </w:pPr>
      <w:r w:rsidRPr="00A43A0C">
        <w:rPr>
          <w:rFonts w:eastAsia="宋体" w:hint="eastAsia"/>
          <w:sz w:val="24"/>
          <w:szCs w:val="24"/>
        </w:rPr>
        <w:t>1</w:t>
      </w:r>
      <w:r w:rsidR="00797881" w:rsidRPr="00A43A0C">
        <w:rPr>
          <w:rFonts w:eastAsia="宋体" w:hint="eastAsia"/>
          <w:sz w:val="24"/>
          <w:szCs w:val="24"/>
        </w:rPr>
        <w:t>参加境内外校际交流</w:t>
      </w:r>
      <w:r w:rsidR="00852F7D" w:rsidRPr="00A43A0C">
        <w:rPr>
          <w:rFonts w:eastAsia="宋体" w:hint="eastAsia"/>
          <w:sz w:val="24"/>
          <w:szCs w:val="24"/>
        </w:rPr>
        <w:t>的</w:t>
      </w:r>
      <w:r w:rsidR="00797881" w:rsidRPr="00A43A0C">
        <w:rPr>
          <w:rFonts w:eastAsia="宋体" w:hint="eastAsia"/>
          <w:sz w:val="24"/>
          <w:szCs w:val="24"/>
        </w:rPr>
        <w:t>院校</w:t>
      </w:r>
      <w:r w:rsidRPr="00A43A0C">
        <w:rPr>
          <w:rFonts w:eastAsia="宋体" w:hint="eastAsia"/>
          <w:sz w:val="24"/>
          <w:szCs w:val="24"/>
        </w:rPr>
        <w:t>或其中某学科（专业）的学术声誉（课程水平）、学术地位与我校相当。</w:t>
      </w:r>
    </w:p>
    <w:p w14:paraId="128F4CE2" w14:textId="77777777" w:rsidR="00124844" w:rsidRPr="00A43A0C" w:rsidRDefault="00124844" w:rsidP="00A43A0C">
      <w:pPr>
        <w:spacing w:line="380" w:lineRule="exact"/>
        <w:ind w:firstLineChars="200" w:firstLine="480"/>
        <w:rPr>
          <w:rFonts w:eastAsia="宋体"/>
          <w:sz w:val="24"/>
          <w:szCs w:val="24"/>
        </w:rPr>
      </w:pPr>
      <w:r w:rsidRPr="00A43A0C">
        <w:rPr>
          <w:rFonts w:eastAsia="宋体" w:hint="eastAsia"/>
          <w:sz w:val="24"/>
          <w:szCs w:val="24"/>
        </w:rPr>
        <w:t>2.</w:t>
      </w:r>
      <w:r w:rsidR="00982C23" w:rsidRPr="00A43A0C">
        <w:rPr>
          <w:rFonts w:eastAsia="宋体" w:hint="eastAsia"/>
          <w:sz w:val="24"/>
          <w:szCs w:val="24"/>
        </w:rPr>
        <w:t>所认定的课程</w:t>
      </w:r>
      <w:r w:rsidRPr="00A43A0C">
        <w:rPr>
          <w:rFonts w:eastAsia="宋体" w:hint="eastAsia"/>
          <w:sz w:val="24"/>
          <w:szCs w:val="24"/>
        </w:rPr>
        <w:t>符合我校相应学科专业培养方案对学生培养的要求。</w:t>
      </w:r>
    </w:p>
    <w:p w14:paraId="1E852B7B" w14:textId="77777777" w:rsidR="00124844" w:rsidRPr="00A43A0C" w:rsidRDefault="00124844" w:rsidP="00A43A0C">
      <w:pPr>
        <w:spacing w:line="380" w:lineRule="exact"/>
        <w:ind w:firstLineChars="200" w:firstLine="480"/>
        <w:rPr>
          <w:rFonts w:eastAsia="宋体"/>
          <w:sz w:val="24"/>
          <w:szCs w:val="24"/>
        </w:rPr>
      </w:pPr>
      <w:r w:rsidRPr="00A43A0C">
        <w:rPr>
          <w:rFonts w:eastAsia="宋体" w:hint="eastAsia"/>
          <w:sz w:val="24"/>
          <w:szCs w:val="24"/>
        </w:rPr>
        <w:t>3.</w:t>
      </w:r>
      <w:r w:rsidRPr="00A43A0C">
        <w:rPr>
          <w:rFonts w:eastAsia="宋体" w:hint="eastAsia"/>
          <w:sz w:val="24"/>
          <w:szCs w:val="24"/>
        </w:rPr>
        <w:t>学分认定</w:t>
      </w:r>
      <w:r w:rsidR="00FB70BB" w:rsidRPr="00A43A0C">
        <w:rPr>
          <w:rFonts w:eastAsia="宋体" w:hint="eastAsia"/>
          <w:sz w:val="24"/>
          <w:szCs w:val="24"/>
        </w:rPr>
        <w:t>时</w:t>
      </w:r>
      <w:r w:rsidRPr="00A43A0C">
        <w:rPr>
          <w:rFonts w:eastAsia="宋体" w:hint="eastAsia"/>
          <w:sz w:val="24"/>
          <w:szCs w:val="24"/>
        </w:rPr>
        <w:t>参照我校学分与学时对应关系，即</w:t>
      </w:r>
      <w:r w:rsidRPr="00A43A0C">
        <w:rPr>
          <w:rFonts w:eastAsia="宋体" w:hint="eastAsia"/>
          <w:sz w:val="24"/>
          <w:szCs w:val="24"/>
        </w:rPr>
        <w:t>1</w:t>
      </w:r>
      <w:r w:rsidRPr="00A43A0C">
        <w:rPr>
          <w:rFonts w:eastAsia="宋体" w:hint="eastAsia"/>
          <w:sz w:val="24"/>
          <w:szCs w:val="24"/>
        </w:rPr>
        <w:t>学分对应</w:t>
      </w:r>
      <w:r w:rsidRPr="00A43A0C">
        <w:rPr>
          <w:rFonts w:eastAsia="宋体" w:hint="eastAsia"/>
          <w:sz w:val="24"/>
          <w:szCs w:val="24"/>
        </w:rPr>
        <w:t>16</w:t>
      </w:r>
      <w:r w:rsidRPr="00A43A0C">
        <w:rPr>
          <w:rFonts w:eastAsia="宋体" w:hint="eastAsia"/>
          <w:sz w:val="24"/>
          <w:szCs w:val="24"/>
        </w:rPr>
        <w:t>学时。</w:t>
      </w:r>
    </w:p>
    <w:p w14:paraId="75E1DC0E" w14:textId="7E5891D6" w:rsidR="00124844" w:rsidRPr="00A43A0C" w:rsidRDefault="00124844" w:rsidP="00A43A0C">
      <w:pPr>
        <w:spacing w:line="380" w:lineRule="exact"/>
        <w:ind w:firstLineChars="200" w:firstLine="482"/>
        <w:rPr>
          <w:rFonts w:eastAsia="宋体"/>
          <w:sz w:val="24"/>
          <w:szCs w:val="24"/>
        </w:rPr>
      </w:pPr>
      <w:r w:rsidRPr="00A43A0C">
        <w:rPr>
          <w:rFonts w:eastAsia="宋体" w:hint="eastAsia"/>
          <w:b/>
          <w:sz w:val="24"/>
          <w:szCs w:val="24"/>
        </w:rPr>
        <w:t>第</w:t>
      </w:r>
      <w:r w:rsidR="007134AB" w:rsidRPr="00A43A0C">
        <w:rPr>
          <w:rFonts w:eastAsia="宋体" w:hint="eastAsia"/>
          <w:b/>
          <w:sz w:val="24"/>
          <w:szCs w:val="24"/>
        </w:rPr>
        <w:t>二十</w:t>
      </w:r>
      <w:r w:rsidRPr="00A43A0C">
        <w:rPr>
          <w:rFonts w:eastAsia="宋体" w:hint="eastAsia"/>
          <w:b/>
          <w:sz w:val="24"/>
          <w:szCs w:val="24"/>
        </w:rPr>
        <w:t>条</w:t>
      </w:r>
      <w:r w:rsidR="000E1F51" w:rsidRPr="00A43A0C">
        <w:rPr>
          <w:rFonts w:eastAsia="宋体" w:hint="eastAsia"/>
          <w:b/>
          <w:sz w:val="24"/>
          <w:szCs w:val="24"/>
        </w:rPr>
        <w:t xml:space="preserve"> </w:t>
      </w:r>
      <w:r w:rsidR="00A43A0C">
        <w:rPr>
          <w:rFonts w:eastAsia="宋体"/>
          <w:b/>
          <w:sz w:val="24"/>
          <w:szCs w:val="24"/>
        </w:rPr>
        <w:t xml:space="preserve"> </w:t>
      </w:r>
      <w:r w:rsidR="001670BE" w:rsidRPr="00A43A0C">
        <w:rPr>
          <w:rFonts w:eastAsia="宋体" w:hint="eastAsia"/>
          <w:sz w:val="24"/>
          <w:szCs w:val="24"/>
        </w:rPr>
        <w:t>校际</w:t>
      </w:r>
      <w:r w:rsidR="00DA0F48" w:rsidRPr="00A43A0C">
        <w:rPr>
          <w:rFonts w:eastAsia="宋体" w:hint="eastAsia"/>
          <w:sz w:val="24"/>
          <w:szCs w:val="24"/>
        </w:rPr>
        <w:t>交流项目需</w:t>
      </w:r>
      <w:r w:rsidRPr="00A43A0C">
        <w:rPr>
          <w:rFonts w:eastAsia="宋体" w:hint="eastAsia"/>
          <w:sz w:val="24"/>
          <w:szCs w:val="24"/>
        </w:rPr>
        <w:t>经</w:t>
      </w:r>
      <w:r w:rsidR="00216ACC" w:rsidRPr="00A43A0C">
        <w:rPr>
          <w:rFonts w:eastAsia="宋体" w:hint="eastAsia"/>
          <w:sz w:val="24"/>
          <w:szCs w:val="24"/>
        </w:rPr>
        <w:t>学生</w:t>
      </w:r>
      <w:r w:rsidRPr="00A43A0C">
        <w:rPr>
          <w:rFonts w:eastAsia="宋体" w:hint="eastAsia"/>
          <w:sz w:val="24"/>
          <w:szCs w:val="24"/>
        </w:rPr>
        <w:t>学院和</w:t>
      </w:r>
      <w:r w:rsidR="00612B5A" w:rsidRPr="00A43A0C">
        <w:rPr>
          <w:rFonts w:eastAsia="宋体" w:hint="eastAsia"/>
          <w:sz w:val="24"/>
          <w:szCs w:val="24"/>
        </w:rPr>
        <w:t>本科生院</w:t>
      </w:r>
      <w:r w:rsidR="005B0C8D" w:rsidRPr="00A43A0C">
        <w:rPr>
          <w:rFonts w:eastAsia="宋体" w:hint="eastAsia"/>
          <w:sz w:val="24"/>
          <w:szCs w:val="24"/>
        </w:rPr>
        <w:t>或</w:t>
      </w:r>
      <w:r w:rsidR="001670BE" w:rsidRPr="00A43A0C">
        <w:rPr>
          <w:rFonts w:eastAsia="宋体" w:hint="eastAsia"/>
          <w:sz w:val="24"/>
          <w:szCs w:val="24"/>
        </w:rPr>
        <w:t>研究生院批准，签署正式</w:t>
      </w:r>
      <w:r w:rsidR="00C54433" w:rsidRPr="00A43A0C">
        <w:rPr>
          <w:rFonts w:eastAsia="宋体" w:hint="eastAsia"/>
          <w:sz w:val="24"/>
          <w:szCs w:val="24"/>
        </w:rPr>
        <w:t>交流</w:t>
      </w:r>
      <w:r w:rsidRPr="00A43A0C">
        <w:rPr>
          <w:rFonts w:eastAsia="宋体" w:hint="eastAsia"/>
          <w:sz w:val="24"/>
          <w:szCs w:val="24"/>
        </w:rPr>
        <w:t>协议，并在</w:t>
      </w:r>
      <w:r w:rsidR="00091AC9" w:rsidRPr="00A43A0C">
        <w:rPr>
          <w:rFonts w:eastAsia="宋体" w:hint="eastAsia"/>
          <w:sz w:val="24"/>
          <w:szCs w:val="24"/>
        </w:rPr>
        <w:t>教学运行中心、</w:t>
      </w:r>
      <w:r w:rsidR="00C54433" w:rsidRPr="00A43A0C">
        <w:rPr>
          <w:rFonts w:eastAsia="宋体" w:hint="eastAsia"/>
          <w:sz w:val="24"/>
          <w:szCs w:val="24"/>
        </w:rPr>
        <w:t>本科生院</w:t>
      </w:r>
      <w:r w:rsidR="0077778E" w:rsidRPr="00A43A0C">
        <w:rPr>
          <w:rFonts w:eastAsia="宋体" w:hint="eastAsia"/>
          <w:sz w:val="24"/>
          <w:szCs w:val="24"/>
        </w:rPr>
        <w:t>或</w:t>
      </w:r>
      <w:r w:rsidRPr="00A43A0C">
        <w:rPr>
          <w:rFonts w:eastAsia="宋体" w:hint="eastAsia"/>
          <w:sz w:val="24"/>
          <w:szCs w:val="24"/>
        </w:rPr>
        <w:t>研究生院备案</w:t>
      </w:r>
      <w:r w:rsidR="00E96939" w:rsidRPr="00A43A0C">
        <w:rPr>
          <w:rFonts w:eastAsia="宋体" w:hint="eastAsia"/>
          <w:sz w:val="24"/>
          <w:szCs w:val="24"/>
        </w:rPr>
        <w:t>。</w:t>
      </w:r>
      <w:r w:rsidR="00656DAA" w:rsidRPr="00A43A0C">
        <w:rPr>
          <w:rFonts w:eastAsia="宋体" w:hint="eastAsia"/>
          <w:sz w:val="24"/>
          <w:szCs w:val="24"/>
        </w:rPr>
        <w:t>学生参加此类校际</w:t>
      </w:r>
      <w:r w:rsidRPr="00A43A0C">
        <w:rPr>
          <w:rFonts w:eastAsia="宋体" w:hint="eastAsia"/>
          <w:sz w:val="24"/>
          <w:szCs w:val="24"/>
        </w:rPr>
        <w:t>交流项目</w:t>
      </w:r>
      <w:r w:rsidR="00656DAA" w:rsidRPr="00A43A0C">
        <w:rPr>
          <w:rFonts w:eastAsia="宋体" w:hint="eastAsia"/>
          <w:sz w:val="24"/>
          <w:szCs w:val="24"/>
        </w:rPr>
        <w:t>所获得的</w:t>
      </w:r>
      <w:r w:rsidR="00D773CA" w:rsidRPr="00A43A0C">
        <w:rPr>
          <w:rFonts w:eastAsia="宋体" w:hint="eastAsia"/>
          <w:sz w:val="24"/>
          <w:szCs w:val="24"/>
        </w:rPr>
        <w:t>有效</w:t>
      </w:r>
      <w:r w:rsidR="00656DAA" w:rsidRPr="00A43A0C">
        <w:rPr>
          <w:rFonts w:eastAsia="宋体" w:hint="eastAsia"/>
          <w:sz w:val="24"/>
          <w:szCs w:val="24"/>
        </w:rPr>
        <w:t>课程成绩</w:t>
      </w:r>
      <w:r w:rsidR="00E058BA" w:rsidRPr="00A43A0C">
        <w:rPr>
          <w:rFonts w:eastAsia="宋体" w:hint="eastAsia"/>
          <w:sz w:val="24"/>
          <w:szCs w:val="24"/>
        </w:rPr>
        <w:t>，</w:t>
      </w:r>
      <w:r w:rsidR="00340B92" w:rsidRPr="00A43A0C">
        <w:rPr>
          <w:rFonts w:eastAsia="宋体" w:hint="eastAsia"/>
          <w:sz w:val="24"/>
          <w:szCs w:val="24"/>
        </w:rPr>
        <w:t>按照</w:t>
      </w:r>
      <w:r w:rsidR="00F676FD" w:rsidRPr="00A43A0C">
        <w:rPr>
          <w:rFonts w:eastAsia="宋体" w:hint="eastAsia"/>
          <w:sz w:val="24"/>
          <w:szCs w:val="24"/>
        </w:rPr>
        <w:t>交流</w:t>
      </w:r>
      <w:r w:rsidRPr="00A43A0C">
        <w:rPr>
          <w:rFonts w:eastAsia="宋体" w:hint="eastAsia"/>
          <w:sz w:val="24"/>
          <w:szCs w:val="24"/>
        </w:rPr>
        <w:t>协议予以</w:t>
      </w:r>
      <w:r w:rsidR="00F676FD" w:rsidRPr="00A43A0C">
        <w:rPr>
          <w:rFonts w:eastAsia="宋体" w:hint="eastAsia"/>
          <w:sz w:val="24"/>
          <w:szCs w:val="24"/>
        </w:rPr>
        <w:t>认定和转换</w:t>
      </w:r>
      <w:r w:rsidRPr="00A43A0C">
        <w:rPr>
          <w:rFonts w:eastAsia="宋体" w:hint="eastAsia"/>
          <w:sz w:val="24"/>
          <w:szCs w:val="24"/>
        </w:rPr>
        <w:t>。</w:t>
      </w:r>
      <w:r w:rsidR="00714991" w:rsidRPr="00A43A0C">
        <w:rPr>
          <w:rFonts w:eastAsia="宋体" w:hint="eastAsia"/>
          <w:sz w:val="24"/>
          <w:szCs w:val="24"/>
        </w:rPr>
        <w:t>其他不予认定。</w:t>
      </w:r>
    </w:p>
    <w:p w14:paraId="74C40523" w14:textId="5588DB79" w:rsidR="00124844" w:rsidRPr="00A43A0C" w:rsidRDefault="00124844" w:rsidP="00A43A0C">
      <w:pPr>
        <w:spacing w:line="380" w:lineRule="exact"/>
        <w:ind w:firstLineChars="200" w:firstLine="482"/>
        <w:rPr>
          <w:rFonts w:eastAsia="宋体"/>
          <w:sz w:val="24"/>
          <w:szCs w:val="24"/>
        </w:rPr>
      </w:pPr>
      <w:r w:rsidRPr="00A43A0C">
        <w:rPr>
          <w:rFonts w:eastAsia="宋体" w:hint="eastAsia"/>
          <w:b/>
          <w:sz w:val="24"/>
          <w:szCs w:val="24"/>
        </w:rPr>
        <w:t>第</w:t>
      </w:r>
      <w:r w:rsidR="00E41487" w:rsidRPr="00A43A0C">
        <w:rPr>
          <w:rFonts w:eastAsia="宋体" w:hint="eastAsia"/>
          <w:b/>
          <w:sz w:val="24"/>
          <w:szCs w:val="24"/>
        </w:rPr>
        <w:t>二十一</w:t>
      </w:r>
      <w:r w:rsidRPr="00A43A0C">
        <w:rPr>
          <w:rFonts w:eastAsia="宋体" w:hint="eastAsia"/>
          <w:b/>
          <w:sz w:val="24"/>
          <w:szCs w:val="24"/>
        </w:rPr>
        <w:t>条</w:t>
      </w:r>
      <w:r w:rsidR="00A43A0C">
        <w:rPr>
          <w:rFonts w:eastAsia="宋体" w:hint="eastAsia"/>
          <w:b/>
          <w:sz w:val="24"/>
          <w:szCs w:val="24"/>
        </w:rPr>
        <w:t xml:space="preserve"> </w:t>
      </w:r>
      <w:r w:rsidRPr="00A43A0C">
        <w:rPr>
          <w:rFonts w:eastAsia="宋体" w:hint="eastAsia"/>
          <w:sz w:val="24"/>
          <w:szCs w:val="24"/>
        </w:rPr>
        <w:t xml:space="preserve"> </w:t>
      </w:r>
      <w:r w:rsidRPr="00A43A0C">
        <w:rPr>
          <w:rFonts w:eastAsia="宋体" w:hint="eastAsia"/>
          <w:sz w:val="24"/>
          <w:szCs w:val="24"/>
        </w:rPr>
        <w:t>课程成绩</w:t>
      </w:r>
      <w:r w:rsidR="00804A56" w:rsidRPr="00A43A0C">
        <w:rPr>
          <w:rFonts w:eastAsia="宋体" w:hint="eastAsia"/>
          <w:sz w:val="24"/>
          <w:szCs w:val="24"/>
        </w:rPr>
        <w:t>登记</w:t>
      </w:r>
      <w:r w:rsidRPr="00A43A0C">
        <w:rPr>
          <w:rFonts w:eastAsia="宋体" w:hint="eastAsia"/>
          <w:sz w:val="24"/>
          <w:szCs w:val="24"/>
        </w:rPr>
        <w:t>原则：</w:t>
      </w:r>
    </w:p>
    <w:p w14:paraId="1F05F9E4" w14:textId="77777777" w:rsidR="00124844" w:rsidRPr="00A43A0C" w:rsidRDefault="00124844" w:rsidP="00A43A0C">
      <w:pPr>
        <w:spacing w:line="380" w:lineRule="exact"/>
        <w:ind w:firstLineChars="200" w:firstLine="480"/>
        <w:rPr>
          <w:rFonts w:eastAsia="宋体"/>
          <w:sz w:val="24"/>
          <w:szCs w:val="24"/>
        </w:rPr>
      </w:pPr>
      <w:r w:rsidRPr="00A43A0C">
        <w:rPr>
          <w:rFonts w:eastAsia="宋体" w:hint="eastAsia"/>
          <w:sz w:val="24"/>
          <w:szCs w:val="24"/>
        </w:rPr>
        <w:t>1.</w:t>
      </w:r>
      <w:r w:rsidR="00D92884" w:rsidRPr="00A43A0C">
        <w:rPr>
          <w:rFonts w:eastAsia="宋体" w:hint="eastAsia"/>
          <w:sz w:val="24"/>
          <w:szCs w:val="24"/>
        </w:rPr>
        <w:t>获得的</w:t>
      </w:r>
      <w:r w:rsidR="00D92884" w:rsidRPr="00A43A0C">
        <w:rPr>
          <w:rFonts w:eastAsia="宋体"/>
          <w:sz w:val="24"/>
          <w:szCs w:val="24"/>
        </w:rPr>
        <w:t>有效</w:t>
      </w:r>
      <w:r w:rsidR="00D92884" w:rsidRPr="00A43A0C">
        <w:rPr>
          <w:rFonts w:eastAsia="宋体" w:hint="eastAsia"/>
          <w:sz w:val="24"/>
          <w:szCs w:val="24"/>
        </w:rPr>
        <w:t>课程</w:t>
      </w:r>
      <w:r w:rsidR="00D92884" w:rsidRPr="00A43A0C">
        <w:rPr>
          <w:rFonts w:eastAsia="宋体"/>
          <w:sz w:val="24"/>
          <w:szCs w:val="24"/>
        </w:rPr>
        <w:t>成绩</w:t>
      </w:r>
      <w:r w:rsidR="00D92884" w:rsidRPr="00A43A0C">
        <w:rPr>
          <w:rFonts w:eastAsia="宋体" w:hint="eastAsia"/>
          <w:sz w:val="24"/>
          <w:szCs w:val="24"/>
        </w:rPr>
        <w:t>为百分制时</w:t>
      </w:r>
      <w:r w:rsidR="00D92884" w:rsidRPr="00A43A0C">
        <w:rPr>
          <w:rFonts w:eastAsia="宋体"/>
          <w:sz w:val="24"/>
          <w:szCs w:val="24"/>
        </w:rPr>
        <w:t>，</w:t>
      </w:r>
      <w:r w:rsidR="001B0A17" w:rsidRPr="00A43A0C">
        <w:rPr>
          <w:rFonts w:eastAsia="宋体" w:hint="eastAsia"/>
          <w:sz w:val="24"/>
          <w:szCs w:val="24"/>
        </w:rPr>
        <w:t>需按照</w:t>
      </w:r>
      <w:r w:rsidR="00CF7353" w:rsidRPr="00A43A0C">
        <w:rPr>
          <w:rFonts w:eastAsia="宋体" w:hint="eastAsia"/>
          <w:sz w:val="24"/>
          <w:szCs w:val="24"/>
        </w:rPr>
        <w:t>我校</w:t>
      </w:r>
      <w:r w:rsidR="00D92884" w:rsidRPr="00A43A0C">
        <w:rPr>
          <w:rFonts w:eastAsia="宋体" w:hint="eastAsia"/>
          <w:sz w:val="24"/>
          <w:szCs w:val="24"/>
        </w:rPr>
        <w:t>百分制成绩登记</w:t>
      </w:r>
      <w:r w:rsidRPr="00A43A0C">
        <w:rPr>
          <w:rFonts w:eastAsia="宋体" w:hint="eastAsia"/>
          <w:sz w:val="24"/>
          <w:szCs w:val="24"/>
        </w:rPr>
        <w:t>。</w:t>
      </w:r>
      <w:r w:rsidRPr="00A43A0C">
        <w:rPr>
          <w:rFonts w:eastAsia="宋体" w:hint="eastAsia"/>
          <w:sz w:val="24"/>
          <w:szCs w:val="24"/>
        </w:rPr>
        <w:t xml:space="preserve"> </w:t>
      </w:r>
    </w:p>
    <w:p w14:paraId="43506224" w14:textId="77777777" w:rsidR="00124844" w:rsidRPr="00A43A0C" w:rsidRDefault="00124844" w:rsidP="00A43A0C">
      <w:pPr>
        <w:spacing w:line="380" w:lineRule="exact"/>
        <w:ind w:firstLineChars="200" w:firstLine="480"/>
        <w:rPr>
          <w:rFonts w:eastAsia="宋体"/>
          <w:sz w:val="24"/>
          <w:szCs w:val="24"/>
        </w:rPr>
      </w:pPr>
      <w:r w:rsidRPr="00A43A0C">
        <w:rPr>
          <w:rFonts w:eastAsia="宋体" w:hint="eastAsia"/>
          <w:sz w:val="24"/>
          <w:szCs w:val="24"/>
        </w:rPr>
        <w:t>2.</w:t>
      </w:r>
      <w:r w:rsidR="00D05463" w:rsidRPr="00A43A0C">
        <w:rPr>
          <w:rFonts w:eastAsia="宋体" w:hint="eastAsia"/>
          <w:sz w:val="24"/>
          <w:szCs w:val="24"/>
        </w:rPr>
        <w:t>获得的</w:t>
      </w:r>
      <w:r w:rsidR="00D05463" w:rsidRPr="00A43A0C">
        <w:rPr>
          <w:rFonts w:eastAsia="宋体"/>
          <w:sz w:val="24"/>
          <w:szCs w:val="24"/>
        </w:rPr>
        <w:t>有效</w:t>
      </w:r>
      <w:r w:rsidR="00D05463" w:rsidRPr="00A43A0C">
        <w:rPr>
          <w:rFonts w:eastAsia="宋体" w:hint="eastAsia"/>
          <w:sz w:val="24"/>
          <w:szCs w:val="24"/>
        </w:rPr>
        <w:t>课程</w:t>
      </w:r>
      <w:r w:rsidR="00D05463" w:rsidRPr="00A43A0C">
        <w:rPr>
          <w:rFonts w:eastAsia="宋体"/>
          <w:sz w:val="24"/>
          <w:szCs w:val="24"/>
        </w:rPr>
        <w:t>成绩</w:t>
      </w:r>
      <w:r w:rsidR="00D05463" w:rsidRPr="00A43A0C">
        <w:rPr>
          <w:rFonts w:eastAsia="宋体" w:hint="eastAsia"/>
          <w:sz w:val="24"/>
          <w:szCs w:val="24"/>
        </w:rPr>
        <w:t>为</w:t>
      </w:r>
      <w:r w:rsidRPr="00A43A0C">
        <w:rPr>
          <w:rFonts w:eastAsia="宋体" w:hint="eastAsia"/>
          <w:sz w:val="24"/>
          <w:szCs w:val="24"/>
        </w:rPr>
        <w:t>五级制</w:t>
      </w:r>
      <w:r w:rsidR="00D05463" w:rsidRPr="00A43A0C">
        <w:rPr>
          <w:rFonts w:eastAsia="宋体" w:hint="eastAsia"/>
          <w:sz w:val="24"/>
          <w:szCs w:val="24"/>
        </w:rPr>
        <w:t>时</w:t>
      </w:r>
      <w:r w:rsidR="00C9671B" w:rsidRPr="00A43A0C">
        <w:rPr>
          <w:rFonts w:eastAsia="宋体" w:hint="eastAsia"/>
          <w:sz w:val="24"/>
          <w:szCs w:val="24"/>
        </w:rPr>
        <w:t>，</w:t>
      </w:r>
      <w:r w:rsidR="00420D57" w:rsidRPr="00A43A0C">
        <w:rPr>
          <w:rFonts w:eastAsia="宋体" w:hint="eastAsia"/>
          <w:sz w:val="24"/>
          <w:szCs w:val="24"/>
        </w:rPr>
        <w:t>按照</w:t>
      </w:r>
      <w:r w:rsidR="00EC0969" w:rsidRPr="00A43A0C">
        <w:rPr>
          <w:rFonts w:eastAsia="宋体" w:hint="eastAsia"/>
          <w:sz w:val="24"/>
          <w:szCs w:val="24"/>
        </w:rPr>
        <w:t>我校</w:t>
      </w:r>
      <w:r w:rsidRPr="00A43A0C">
        <w:rPr>
          <w:rFonts w:eastAsia="宋体" w:hint="eastAsia"/>
          <w:sz w:val="24"/>
          <w:szCs w:val="24"/>
        </w:rPr>
        <w:t>五级制</w:t>
      </w:r>
      <w:r w:rsidR="00155B5F" w:rsidRPr="00A43A0C">
        <w:rPr>
          <w:rFonts w:eastAsia="宋体" w:hint="eastAsia"/>
          <w:sz w:val="24"/>
          <w:szCs w:val="24"/>
        </w:rPr>
        <w:t>成绩</w:t>
      </w:r>
      <w:r w:rsidR="005F0F82" w:rsidRPr="00A43A0C">
        <w:rPr>
          <w:rFonts w:eastAsia="宋体" w:hint="eastAsia"/>
          <w:sz w:val="24"/>
          <w:szCs w:val="24"/>
        </w:rPr>
        <w:t>登记，</w:t>
      </w:r>
      <w:r w:rsidR="000A5B65" w:rsidRPr="00A43A0C">
        <w:rPr>
          <w:rFonts w:eastAsia="宋体" w:hint="eastAsia"/>
          <w:sz w:val="24"/>
          <w:szCs w:val="24"/>
        </w:rPr>
        <w:t>经</w:t>
      </w:r>
      <w:r w:rsidR="009874EA" w:rsidRPr="00A43A0C">
        <w:rPr>
          <w:rFonts w:eastAsia="宋体" w:hint="eastAsia"/>
          <w:sz w:val="24"/>
          <w:szCs w:val="24"/>
        </w:rPr>
        <w:t>学生</w:t>
      </w:r>
      <w:r w:rsidR="000A5B65" w:rsidRPr="00A43A0C">
        <w:rPr>
          <w:rFonts w:eastAsia="宋体" w:hint="eastAsia"/>
          <w:sz w:val="24"/>
          <w:szCs w:val="24"/>
        </w:rPr>
        <w:t>申请</w:t>
      </w:r>
      <w:r w:rsidR="005F0F82" w:rsidRPr="00A43A0C">
        <w:rPr>
          <w:rFonts w:eastAsia="宋体" w:hint="eastAsia"/>
          <w:sz w:val="24"/>
          <w:szCs w:val="24"/>
        </w:rPr>
        <w:t>也可按照我校五级制与</w:t>
      </w:r>
      <w:r w:rsidRPr="00A43A0C">
        <w:rPr>
          <w:rFonts w:eastAsia="宋体" w:hint="eastAsia"/>
          <w:sz w:val="24"/>
          <w:szCs w:val="24"/>
        </w:rPr>
        <w:t>百分制</w:t>
      </w:r>
      <w:r w:rsidR="00CF5CD0" w:rsidRPr="00A43A0C">
        <w:rPr>
          <w:rFonts w:eastAsia="宋体" w:hint="eastAsia"/>
          <w:sz w:val="24"/>
          <w:szCs w:val="24"/>
        </w:rPr>
        <w:t>成绩</w:t>
      </w:r>
      <w:r w:rsidRPr="00A43A0C">
        <w:rPr>
          <w:rFonts w:eastAsia="宋体" w:hint="eastAsia"/>
          <w:sz w:val="24"/>
          <w:szCs w:val="24"/>
        </w:rPr>
        <w:t>对应关系转换为</w:t>
      </w:r>
      <w:r w:rsidR="005F0F82" w:rsidRPr="00A43A0C">
        <w:rPr>
          <w:rFonts w:eastAsia="宋体" w:hint="eastAsia"/>
          <w:sz w:val="24"/>
          <w:szCs w:val="24"/>
        </w:rPr>
        <w:t>相应</w:t>
      </w:r>
      <w:r w:rsidR="00CF7353" w:rsidRPr="00A43A0C">
        <w:rPr>
          <w:rFonts w:eastAsia="宋体" w:hint="eastAsia"/>
          <w:sz w:val="24"/>
          <w:szCs w:val="24"/>
        </w:rPr>
        <w:t>我校</w:t>
      </w:r>
      <w:r w:rsidRPr="00A43A0C">
        <w:rPr>
          <w:rFonts w:eastAsia="宋体" w:hint="eastAsia"/>
          <w:sz w:val="24"/>
          <w:szCs w:val="24"/>
        </w:rPr>
        <w:t>百分制</w:t>
      </w:r>
      <w:r w:rsidR="00473AC4" w:rsidRPr="00A43A0C">
        <w:rPr>
          <w:rFonts w:eastAsia="宋体" w:hint="eastAsia"/>
          <w:sz w:val="24"/>
          <w:szCs w:val="24"/>
        </w:rPr>
        <w:t>成绩</w:t>
      </w:r>
      <w:r w:rsidR="00712D13" w:rsidRPr="00A43A0C">
        <w:rPr>
          <w:rFonts w:eastAsia="宋体" w:hint="eastAsia"/>
          <w:sz w:val="24"/>
          <w:szCs w:val="24"/>
        </w:rPr>
        <w:t>登记</w:t>
      </w:r>
      <w:r w:rsidRPr="00A43A0C">
        <w:rPr>
          <w:rFonts w:eastAsia="宋体" w:hint="eastAsia"/>
          <w:sz w:val="24"/>
          <w:szCs w:val="24"/>
        </w:rPr>
        <w:t>。</w:t>
      </w:r>
    </w:p>
    <w:p w14:paraId="7DD1CF66" w14:textId="022C4C0C" w:rsidR="00124844" w:rsidRPr="00A43A0C" w:rsidRDefault="00124844" w:rsidP="00A43A0C">
      <w:pPr>
        <w:spacing w:line="380" w:lineRule="exact"/>
        <w:ind w:firstLineChars="200" w:firstLine="480"/>
        <w:rPr>
          <w:rFonts w:eastAsia="宋体"/>
          <w:sz w:val="24"/>
          <w:szCs w:val="24"/>
        </w:rPr>
      </w:pPr>
      <w:r w:rsidRPr="00A43A0C">
        <w:rPr>
          <w:rFonts w:eastAsia="宋体" w:hint="eastAsia"/>
          <w:sz w:val="24"/>
          <w:szCs w:val="24"/>
        </w:rPr>
        <w:t>3.</w:t>
      </w:r>
      <w:r w:rsidR="009F3A7D" w:rsidRPr="00A43A0C">
        <w:rPr>
          <w:rFonts w:eastAsia="宋体" w:hint="eastAsia"/>
          <w:sz w:val="24"/>
          <w:szCs w:val="24"/>
        </w:rPr>
        <w:t>获得的有效课程成绩为其他计分类型时</w:t>
      </w:r>
      <w:r w:rsidRPr="00A43A0C">
        <w:rPr>
          <w:rFonts w:eastAsia="宋体" w:hint="eastAsia"/>
          <w:sz w:val="24"/>
          <w:szCs w:val="24"/>
        </w:rPr>
        <w:t>，</w:t>
      </w:r>
      <w:r w:rsidR="00E368DD" w:rsidRPr="00A43A0C">
        <w:rPr>
          <w:rFonts w:eastAsia="宋体" w:hint="eastAsia"/>
          <w:sz w:val="24"/>
          <w:szCs w:val="24"/>
        </w:rPr>
        <w:t>转换后的成绩</w:t>
      </w:r>
      <w:r w:rsidR="00447A97" w:rsidRPr="00A43A0C">
        <w:rPr>
          <w:rFonts w:eastAsia="宋体" w:hint="eastAsia"/>
          <w:sz w:val="24"/>
          <w:szCs w:val="24"/>
        </w:rPr>
        <w:t>等级</w:t>
      </w:r>
      <w:r w:rsidR="00E368DD" w:rsidRPr="00A43A0C">
        <w:rPr>
          <w:rFonts w:eastAsia="宋体" w:hint="eastAsia"/>
          <w:sz w:val="24"/>
          <w:szCs w:val="24"/>
        </w:rPr>
        <w:t>不得高于我校课程成绩等级</w:t>
      </w:r>
      <w:r w:rsidR="00F021CF" w:rsidRPr="00A43A0C">
        <w:rPr>
          <w:rFonts w:eastAsia="宋体" w:hint="eastAsia"/>
          <w:sz w:val="24"/>
          <w:szCs w:val="24"/>
        </w:rPr>
        <w:t>，</w:t>
      </w:r>
      <w:r w:rsidR="00540488" w:rsidRPr="00A43A0C">
        <w:rPr>
          <w:rFonts w:eastAsia="宋体" w:hint="eastAsia"/>
          <w:sz w:val="24"/>
          <w:szCs w:val="24"/>
        </w:rPr>
        <w:t>课程成绩</w:t>
      </w:r>
      <w:r w:rsidR="008E03F4" w:rsidRPr="00A43A0C">
        <w:rPr>
          <w:rFonts w:eastAsia="宋体" w:hint="eastAsia"/>
          <w:sz w:val="24"/>
          <w:szCs w:val="24"/>
        </w:rPr>
        <w:t>按照我校计分类型和成绩对应关系登记</w:t>
      </w:r>
      <w:r w:rsidR="007D6A63" w:rsidRPr="00A43A0C">
        <w:rPr>
          <w:rFonts w:eastAsia="宋体" w:hint="eastAsia"/>
          <w:sz w:val="24"/>
          <w:szCs w:val="24"/>
        </w:rPr>
        <w:t>，不计算学分。</w:t>
      </w:r>
    </w:p>
    <w:p w14:paraId="750E7177" w14:textId="5DBA778A" w:rsidR="00117E08" w:rsidRPr="00A43A0C" w:rsidRDefault="00124844" w:rsidP="00A43A0C">
      <w:pPr>
        <w:spacing w:line="380" w:lineRule="exact"/>
        <w:ind w:firstLineChars="200" w:firstLine="482"/>
        <w:rPr>
          <w:rFonts w:eastAsia="宋体"/>
          <w:sz w:val="24"/>
          <w:szCs w:val="24"/>
        </w:rPr>
      </w:pPr>
      <w:r w:rsidRPr="00A43A0C">
        <w:rPr>
          <w:rFonts w:eastAsia="宋体" w:hint="eastAsia"/>
          <w:b/>
          <w:sz w:val="24"/>
          <w:szCs w:val="24"/>
        </w:rPr>
        <w:t>第</w:t>
      </w:r>
      <w:r w:rsidR="00D23CFE" w:rsidRPr="00A43A0C">
        <w:rPr>
          <w:rFonts w:eastAsia="宋体" w:hint="eastAsia"/>
          <w:b/>
          <w:sz w:val="24"/>
          <w:szCs w:val="24"/>
        </w:rPr>
        <w:t>二十</w:t>
      </w:r>
      <w:r w:rsidR="008F21B5" w:rsidRPr="00A43A0C">
        <w:rPr>
          <w:rFonts w:eastAsia="宋体" w:hint="eastAsia"/>
          <w:b/>
          <w:sz w:val="24"/>
          <w:szCs w:val="24"/>
        </w:rPr>
        <w:t>二</w:t>
      </w:r>
      <w:r w:rsidRPr="00A43A0C">
        <w:rPr>
          <w:rFonts w:eastAsia="宋体" w:hint="eastAsia"/>
          <w:b/>
          <w:sz w:val="24"/>
          <w:szCs w:val="24"/>
        </w:rPr>
        <w:t>条</w:t>
      </w:r>
      <w:r w:rsidRPr="00A43A0C">
        <w:rPr>
          <w:rFonts w:eastAsia="宋体" w:hint="eastAsia"/>
          <w:sz w:val="24"/>
          <w:szCs w:val="24"/>
        </w:rPr>
        <w:t xml:space="preserve"> </w:t>
      </w:r>
      <w:r w:rsidR="00A43A0C">
        <w:rPr>
          <w:rFonts w:eastAsia="宋体"/>
          <w:sz w:val="24"/>
          <w:szCs w:val="24"/>
        </w:rPr>
        <w:t xml:space="preserve"> </w:t>
      </w:r>
      <w:r w:rsidR="004B263F" w:rsidRPr="00A43A0C">
        <w:rPr>
          <w:rFonts w:eastAsia="宋体" w:hint="eastAsia"/>
          <w:sz w:val="24"/>
          <w:szCs w:val="24"/>
        </w:rPr>
        <w:t>学生</w:t>
      </w:r>
      <w:r w:rsidR="004B263F" w:rsidRPr="00A43A0C">
        <w:rPr>
          <w:rFonts w:eastAsia="宋体"/>
          <w:sz w:val="24"/>
          <w:szCs w:val="24"/>
        </w:rPr>
        <w:t>在参加</w:t>
      </w:r>
      <w:r w:rsidR="004B263F" w:rsidRPr="00A43A0C">
        <w:rPr>
          <w:rFonts w:eastAsia="宋体" w:hint="eastAsia"/>
          <w:sz w:val="24"/>
          <w:szCs w:val="24"/>
        </w:rPr>
        <w:t>境内外校际交流项目结束</w:t>
      </w:r>
      <w:r w:rsidR="00A767CF" w:rsidRPr="00A43A0C">
        <w:rPr>
          <w:rFonts w:eastAsia="宋体" w:hint="eastAsia"/>
          <w:sz w:val="24"/>
          <w:szCs w:val="24"/>
        </w:rPr>
        <w:t>返校</w:t>
      </w:r>
      <w:r w:rsidR="004B263F" w:rsidRPr="00A43A0C">
        <w:rPr>
          <w:rFonts w:eastAsia="宋体" w:hint="eastAsia"/>
          <w:sz w:val="24"/>
          <w:szCs w:val="24"/>
        </w:rPr>
        <w:t>后</w:t>
      </w:r>
      <w:r w:rsidR="00A767CF" w:rsidRPr="00A43A0C">
        <w:rPr>
          <w:rFonts w:eastAsia="宋体"/>
          <w:sz w:val="24"/>
          <w:szCs w:val="24"/>
        </w:rPr>
        <w:t>1</w:t>
      </w:r>
      <w:r w:rsidR="00A767CF" w:rsidRPr="00A43A0C">
        <w:rPr>
          <w:rFonts w:eastAsia="宋体" w:hint="eastAsia"/>
          <w:sz w:val="24"/>
          <w:szCs w:val="24"/>
        </w:rPr>
        <w:t>个</w:t>
      </w:r>
      <w:r w:rsidR="00A767CF" w:rsidRPr="00A43A0C">
        <w:rPr>
          <w:rFonts w:eastAsia="宋体"/>
          <w:sz w:val="24"/>
          <w:szCs w:val="24"/>
        </w:rPr>
        <w:t>月内</w:t>
      </w:r>
      <w:r w:rsidR="00A767CF" w:rsidRPr="00A43A0C">
        <w:rPr>
          <w:rFonts w:eastAsia="宋体" w:hint="eastAsia"/>
          <w:sz w:val="24"/>
          <w:szCs w:val="24"/>
        </w:rPr>
        <w:t>需</w:t>
      </w:r>
      <w:r w:rsidR="00A767CF" w:rsidRPr="00A43A0C">
        <w:rPr>
          <w:rFonts w:eastAsia="宋体"/>
          <w:sz w:val="24"/>
          <w:szCs w:val="24"/>
        </w:rPr>
        <w:t>提出申请</w:t>
      </w:r>
      <w:r w:rsidR="00061BE5" w:rsidRPr="00A43A0C">
        <w:rPr>
          <w:rFonts w:eastAsia="宋体" w:hint="eastAsia"/>
          <w:sz w:val="24"/>
          <w:szCs w:val="24"/>
        </w:rPr>
        <w:t>课程认定</w:t>
      </w:r>
      <w:r w:rsidR="00061BE5" w:rsidRPr="00A43A0C">
        <w:rPr>
          <w:rFonts w:eastAsia="宋体"/>
          <w:sz w:val="24"/>
          <w:szCs w:val="24"/>
        </w:rPr>
        <w:t>和学分转化的申请，并</w:t>
      </w:r>
      <w:r w:rsidR="009B2A7D" w:rsidRPr="00A43A0C">
        <w:rPr>
          <w:rFonts w:eastAsia="宋体" w:hint="eastAsia"/>
          <w:sz w:val="24"/>
          <w:szCs w:val="24"/>
        </w:rPr>
        <w:t>提供</w:t>
      </w:r>
      <w:r w:rsidR="009B2A7D" w:rsidRPr="00A43A0C">
        <w:rPr>
          <w:rFonts w:eastAsia="宋体"/>
          <w:sz w:val="24"/>
          <w:szCs w:val="24"/>
        </w:rPr>
        <w:t>相关课程大纲或者课程简介等材料</w:t>
      </w:r>
      <w:r w:rsidR="00EA4A43" w:rsidRPr="00A43A0C">
        <w:rPr>
          <w:rFonts w:eastAsia="宋体" w:hint="eastAsia"/>
          <w:sz w:val="24"/>
          <w:szCs w:val="24"/>
        </w:rPr>
        <w:t>，</w:t>
      </w:r>
      <w:r w:rsidR="00EA4A43" w:rsidRPr="00A43A0C">
        <w:rPr>
          <w:rFonts w:eastAsia="宋体"/>
          <w:sz w:val="24"/>
          <w:szCs w:val="24"/>
        </w:rPr>
        <w:t>经学院审核</w:t>
      </w:r>
      <w:r w:rsidR="00302507" w:rsidRPr="00A43A0C">
        <w:rPr>
          <w:rFonts w:eastAsia="宋体" w:hint="eastAsia"/>
          <w:sz w:val="24"/>
          <w:szCs w:val="24"/>
        </w:rPr>
        <w:t>后</w:t>
      </w:r>
      <w:r w:rsidR="00EA4A43" w:rsidRPr="00A43A0C">
        <w:rPr>
          <w:rFonts w:eastAsia="宋体"/>
          <w:sz w:val="24"/>
          <w:szCs w:val="24"/>
        </w:rPr>
        <w:t>报教学运行中心审批</w:t>
      </w:r>
      <w:r w:rsidR="00A767CF" w:rsidRPr="00A43A0C">
        <w:rPr>
          <w:rFonts w:eastAsia="宋体"/>
          <w:sz w:val="24"/>
          <w:szCs w:val="24"/>
        </w:rPr>
        <w:t>并</w:t>
      </w:r>
      <w:r w:rsidR="00302507" w:rsidRPr="00A43A0C">
        <w:rPr>
          <w:rFonts w:eastAsia="宋体" w:hint="eastAsia"/>
          <w:sz w:val="24"/>
          <w:szCs w:val="24"/>
        </w:rPr>
        <w:t>登记</w:t>
      </w:r>
      <w:r w:rsidR="00923B5C" w:rsidRPr="00A43A0C">
        <w:rPr>
          <w:rFonts w:eastAsia="宋体" w:hint="eastAsia"/>
          <w:sz w:val="24"/>
          <w:szCs w:val="24"/>
        </w:rPr>
        <w:t>成绩</w:t>
      </w:r>
      <w:r w:rsidR="009B2A7D" w:rsidRPr="00A43A0C">
        <w:rPr>
          <w:rFonts w:eastAsia="宋体" w:hint="eastAsia"/>
          <w:sz w:val="24"/>
          <w:szCs w:val="24"/>
        </w:rPr>
        <w:t>，逾期不予办理。</w:t>
      </w:r>
    </w:p>
    <w:p w14:paraId="4623D459" w14:textId="380CCA52" w:rsidR="007920A2" w:rsidRPr="00A43A0C" w:rsidRDefault="00616102" w:rsidP="00A43A0C">
      <w:pPr>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lastRenderedPageBreak/>
        <w:t>第二十</w:t>
      </w:r>
      <w:r w:rsidR="00A35654" w:rsidRPr="00A43A0C">
        <w:rPr>
          <w:rFonts w:ascii="仿宋_GB2312" w:eastAsia="宋体" w:hAnsi="宋体" w:hint="eastAsia"/>
          <w:b/>
          <w:sz w:val="24"/>
          <w:szCs w:val="24"/>
        </w:rPr>
        <w:t>三</w:t>
      </w:r>
      <w:r w:rsidR="007920A2" w:rsidRPr="00A43A0C">
        <w:rPr>
          <w:rFonts w:ascii="仿宋_GB2312" w:eastAsia="宋体" w:hAnsi="宋体" w:hint="eastAsia"/>
          <w:b/>
          <w:sz w:val="24"/>
          <w:szCs w:val="24"/>
        </w:rPr>
        <w:t>条</w:t>
      </w:r>
      <w:r w:rsidR="00A43A0C">
        <w:rPr>
          <w:rFonts w:ascii="仿宋_GB2312" w:eastAsia="宋体" w:hAnsi="宋体" w:hint="eastAsia"/>
          <w:b/>
          <w:sz w:val="24"/>
          <w:szCs w:val="24"/>
        </w:rPr>
        <w:t xml:space="preserve"> </w:t>
      </w:r>
      <w:r w:rsidR="007920A2" w:rsidRPr="00A43A0C">
        <w:rPr>
          <w:rFonts w:ascii="仿宋_GB2312" w:eastAsia="宋体" w:hAnsi="宋体" w:hint="eastAsia"/>
          <w:sz w:val="24"/>
          <w:szCs w:val="24"/>
        </w:rPr>
        <w:t xml:space="preserve"> </w:t>
      </w:r>
      <w:r w:rsidR="0048635C" w:rsidRPr="00A43A0C">
        <w:rPr>
          <w:rFonts w:ascii="仿宋_GB2312" w:eastAsia="宋体" w:hAnsi="宋体" w:hint="eastAsia"/>
          <w:sz w:val="24"/>
          <w:szCs w:val="24"/>
        </w:rPr>
        <w:t>其他</w:t>
      </w:r>
      <w:r w:rsidR="007920A2" w:rsidRPr="00A43A0C">
        <w:rPr>
          <w:rFonts w:ascii="仿宋_GB2312" w:eastAsia="宋体" w:hAnsi="宋体" w:hint="eastAsia"/>
          <w:sz w:val="24"/>
          <w:szCs w:val="24"/>
        </w:rPr>
        <w:t>经学校允许，学生参加国际（港澳台）交流项目、参加教学联合体、开放式网络课程等在外校修读的课程，其成绩（学分）经</w:t>
      </w:r>
      <w:r w:rsidR="0048635C" w:rsidRPr="00A43A0C">
        <w:rPr>
          <w:rFonts w:ascii="仿宋_GB2312" w:eastAsia="宋体" w:hAnsi="宋体" w:hint="eastAsia"/>
          <w:sz w:val="24"/>
          <w:szCs w:val="24"/>
        </w:rPr>
        <w:t>学院</w:t>
      </w:r>
      <w:r w:rsidR="0048635C" w:rsidRPr="00A43A0C">
        <w:rPr>
          <w:rFonts w:ascii="仿宋_GB2312" w:eastAsia="宋体" w:hAnsi="宋体"/>
          <w:sz w:val="24"/>
          <w:szCs w:val="24"/>
        </w:rPr>
        <w:t>和</w:t>
      </w:r>
      <w:r w:rsidR="0048635C" w:rsidRPr="00A43A0C">
        <w:rPr>
          <w:rFonts w:ascii="仿宋_GB2312" w:eastAsia="宋体" w:hAnsi="宋体" w:hint="eastAsia"/>
          <w:sz w:val="24"/>
          <w:szCs w:val="24"/>
        </w:rPr>
        <w:t>学校审核后予以</w:t>
      </w:r>
      <w:r w:rsidR="00803D6E" w:rsidRPr="00A43A0C">
        <w:rPr>
          <w:rFonts w:ascii="仿宋_GB2312" w:eastAsia="宋体" w:hAnsi="宋体" w:hint="eastAsia"/>
          <w:sz w:val="24"/>
          <w:szCs w:val="24"/>
        </w:rPr>
        <w:t>认定</w:t>
      </w:r>
      <w:r w:rsidR="00803D6E" w:rsidRPr="00A43A0C">
        <w:rPr>
          <w:rFonts w:ascii="仿宋_GB2312" w:eastAsia="宋体" w:hAnsi="宋体"/>
          <w:sz w:val="24"/>
          <w:szCs w:val="24"/>
        </w:rPr>
        <w:t>和</w:t>
      </w:r>
      <w:r w:rsidR="0048635C" w:rsidRPr="00A43A0C">
        <w:rPr>
          <w:rFonts w:ascii="仿宋_GB2312" w:eastAsia="宋体" w:hAnsi="宋体" w:hint="eastAsia"/>
          <w:sz w:val="24"/>
          <w:szCs w:val="24"/>
        </w:rPr>
        <w:t>登记</w:t>
      </w:r>
      <w:r w:rsidR="007920A2" w:rsidRPr="00A43A0C">
        <w:rPr>
          <w:rFonts w:ascii="仿宋_GB2312" w:eastAsia="宋体" w:hAnsi="宋体" w:hint="eastAsia"/>
          <w:sz w:val="24"/>
          <w:szCs w:val="24"/>
        </w:rPr>
        <w:t>。</w:t>
      </w:r>
    </w:p>
    <w:p w14:paraId="157FE38B" w14:textId="58364F6A" w:rsidR="00AD312F" w:rsidRPr="00A43A0C" w:rsidRDefault="00F70306" w:rsidP="00A43A0C">
      <w:pPr>
        <w:tabs>
          <w:tab w:val="left" w:pos="4395"/>
        </w:tabs>
        <w:autoSpaceDE w:val="0"/>
        <w:autoSpaceDN w:val="0"/>
        <w:adjustRightInd w:val="0"/>
        <w:snapToGrid w:val="0"/>
        <w:spacing w:beforeLines="50" w:before="156" w:afterLines="50" w:after="156" w:line="500" w:lineRule="exact"/>
        <w:jc w:val="center"/>
        <w:outlineLvl w:val="0"/>
        <w:rPr>
          <w:rStyle w:val="20"/>
          <w:rFonts w:ascii="黑体" w:eastAsia="黑体" w:hAnsi="黑体" w:cs="黑体"/>
          <w:b w:val="0"/>
          <w:kern w:val="0"/>
          <w:sz w:val="30"/>
          <w:szCs w:val="30"/>
        </w:rPr>
      </w:pPr>
      <w:r w:rsidRPr="00A43A0C">
        <w:rPr>
          <w:rStyle w:val="20"/>
          <w:rFonts w:ascii="黑体" w:eastAsia="黑体" w:hAnsi="黑体" w:cs="黑体" w:hint="eastAsia"/>
          <w:b w:val="0"/>
          <w:kern w:val="0"/>
          <w:sz w:val="30"/>
          <w:szCs w:val="30"/>
        </w:rPr>
        <w:t>第</w:t>
      </w:r>
      <w:r w:rsidR="00A12A20" w:rsidRPr="00A43A0C">
        <w:rPr>
          <w:rStyle w:val="20"/>
          <w:rFonts w:ascii="黑体" w:eastAsia="黑体" w:hAnsi="黑体" w:cs="黑体" w:hint="eastAsia"/>
          <w:b w:val="0"/>
          <w:kern w:val="0"/>
          <w:sz w:val="30"/>
          <w:szCs w:val="30"/>
        </w:rPr>
        <w:t>三</w:t>
      </w:r>
      <w:r w:rsidRPr="00A43A0C">
        <w:rPr>
          <w:rStyle w:val="20"/>
          <w:rFonts w:ascii="黑体" w:eastAsia="黑体" w:hAnsi="黑体" w:cs="黑体" w:hint="eastAsia"/>
          <w:b w:val="0"/>
          <w:kern w:val="0"/>
          <w:sz w:val="30"/>
          <w:szCs w:val="30"/>
        </w:rPr>
        <w:t>章</w:t>
      </w:r>
      <w:r w:rsidRPr="00A43A0C">
        <w:rPr>
          <w:rStyle w:val="20"/>
          <w:rFonts w:ascii="黑体" w:eastAsia="黑体" w:hAnsi="黑体" w:cs="黑体"/>
          <w:b w:val="0"/>
          <w:kern w:val="0"/>
          <w:sz w:val="30"/>
          <w:szCs w:val="30"/>
        </w:rPr>
        <w:t xml:space="preserve">  </w:t>
      </w:r>
      <w:r w:rsidRPr="00A43A0C">
        <w:rPr>
          <w:rStyle w:val="20"/>
          <w:rFonts w:ascii="黑体" w:eastAsia="黑体" w:hAnsi="黑体" w:cs="黑体" w:hint="eastAsia"/>
          <w:b w:val="0"/>
          <w:kern w:val="0"/>
          <w:sz w:val="30"/>
          <w:szCs w:val="30"/>
        </w:rPr>
        <w:t>成绩的使用</w:t>
      </w:r>
    </w:p>
    <w:p w14:paraId="6648FB26" w14:textId="738B0A08" w:rsidR="00F70306" w:rsidRPr="00A43A0C" w:rsidRDefault="003B398B"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第二十</w:t>
      </w:r>
      <w:r w:rsidR="00A35654" w:rsidRPr="00A43A0C">
        <w:rPr>
          <w:rFonts w:ascii="仿宋_GB2312" w:eastAsia="宋体" w:hAnsi="宋体" w:hint="eastAsia"/>
          <w:b/>
          <w:sz w:val="24"/>
          <w:szCs w:val="24"/>
        </w:rPr>
        <w:t>四</w:t>
      </w:r>
      <w:r w:rsidR="00F70306" w:rsidRPr="00A43A0C">
        <w:rPr>
          <w:rFonts w:ascii="仿宋_GB2312" w:eastAsia="宋体" w:hAnsi="宋体" w:hint="eastAsia"/>
          <w:b/>
          <w:sz w:val="24"/>
          <w:szCs w:val="24"/>
        </w:rPr>
        <w:t>条</w:t>
      </w:r>
      <w:r w:rsidR="00F70306" w:rsidRPr="00A43A0C">
        <w:rPr>
          <w:rFonts w:ascii="仿宋_GB2312" w:eastAsia="宋体" w:hAnsi="宋体" w:hint="eastAsia"/>
          <w:sz w:val="24"/>
          <w:szCs w:val="24"/>
        </w:rPr>
        <w:t xml:space="preserve"> </w:t>
      </w:r>
      <w:r w:rsidR="00A43A0C">
        <w:rPr>
          <w:rFonts w:ascii="仿宋_GB2312" w:eastAsia="宋体" w:hAnsi="宋体"/>
          <w:sz w:val="24"/>
          <w:szCs w:val="24"/>
        </w:rPr>
        <w:t xml:space="preserve"> </w:t>
      </w:r>
      <w:r w:rsidR="00F70306" w:rsidRPr="00A43A0C">
        <w:rPr>
          <w:rFonts w:ascii="仿宋_GB2312" w:eastAsia="宋体" w:hAnsi="宋体" w:hint="eastAsia"/>
          <w:sz w:val="24"/>
          <w:szCs w:val="24"/>
        </w:rPr>
        <w:t>所有成绩采用教务系统管理，成绩录入</w:t>
      </w:r>
      <w:r w:rsidR="00F70306" w:rsidRPr="00A43A0C">
        <w:rPr>
          <w:rFonts w:ascii="仿宋_GB2312" w:eastAsia="宋体" w:hAnsi="宋体"/>
          <w:sz w:val="24"/>
          <w:szCs w:val="24"/>
        </w:rPr>
        <w:t>系统确认无误后</w:t>
      </w:r>
      <w:r w:rsidR="00F70306" w:rsidRPr="00A43A0C">
        <w:rPr>
          <w:rFonts w:ascii="仿宋_GB2312" w:eastAsia="宋体" w:hAnsi="宋体" w:hint="eastAsia"/>
          <w:sz w:val="24"/>
          <w:szCs w:val="24"/>
        </w:rPr>
        <w:t>不得</w:t>
      </w:r>
      <w:r w:rsidR="00F70306" w:rsidRPr="00A43A0C">
        <w:rPr>
          <w:rFonts w:ascii="仿宋_GB2312" w:eastAsia="宋体" w:hAnsi="宋体"/>
          <w:sz w:val="24"/>
          <w:szCs w:val="24"/>
        </w:rPr>
        <w:t>更改</w:t>
      </w:r>
      <w:r w:rsidR="00F70306" w:rsidRPr="00A43A0C">
        <w:rPr>
          <w:rFonts w:ascii="仿宋_GB2312" w:eastAsia="宋体" w:hAnsi="宋体" w:hint="eastAsia"/>
          <w:sz w:val="24"/>
          <w:szCs w:val="24"/>
        </w:rPr>
        <w:t>。</w:t>
      </w:r>
    </w:p>
    <w:p w14:paraId="18D7CEBA" w14:textId="6395592D" w:rsidR="00F70306" w:rsidRPr="00A43A0C" w:rsidRDefault="00A35654"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第二十五</w:t>
      </w:r>
      <w:r w:rsidR="00F70306" w:rsidRPr="00A43A0C">
        <w:rPr>
          <w:rFonts w:ascii="仿宋_GB2312" w:eastAsia="宋体" w:hAnsi="宋体" w:hint="eastAsia"/>
          <w:b/>
          <w:sz w:val="24"/>
          <w:szCs w:val="24"/>
        </w:rPr>
        <w:t>条</w:t>
      </w:r>
      <w:r w:rsidR="00F70306" w:rsidRPr="00A43A0C">
        <w:rPr>
          <w:rFonts w:ascii="仿宋_GB2312" w:eastAsia="宋体" w:hAnsi="宋体" w:hint="eastAsia"/>
          <w:sz w:val="24"/>
          <w:szCs w:val="24"/>
        </w:rPr>
        <w:t xml:space="preserve"> </w:t>
      </w:r>
      <w:r w:rsidR="00A43A0C">
        <w:rPr>
          <w:rFonts w:ascii="仿宋_GB2312" w:eastAsia="宋体" w:hAnsi="宋体"/>
          <w:sz w:val="24"/>
          <w:szCs w:val="24"/>
        </w:rPr>
        <w:t xml:space="preserve"> </w:t>
      </w:r>
      <w:r w:rsidR="00F70306" w:rsidRPr="00A43A0C">
        <w:rPr>
          <w:rFonts w:ascii="仿宋_GB2312" w:eastAsia="宋体" w:hAnsi="宋体" w:hint="eastAsia"/>
          <w:sz w:val="24"/>
          <w:szCs w:val="24"/>
        </w:rPr>
        <w:t>学生成绩单分为“历年学习成绩</w:t>
      </w:r>
      <w:r w:rsidR="00EF2C6B" w:rsidRPr="00A43A0C">
        <w:rPr>
          <w:rFonts w:ascii="仿宋_GB2312" w:eastAsia="宋体" w:hAnsi="宋体" w:hint="eastAsia"/>
          <w:sz w:val="24"/>
          <w:szCs w:val="24"/>
        </w:rPr>
        <w:t>表</w:t>
      </w:r>
      <w:r w:rsidR="00A6102B" w:rsidRPr="00A43A0C">
        <w:rPr>
          <w:rFonts w:ascii="仿宋_GB2312" w:eastAsia="宋体" w:hAnsi="宋体" w:hint="eastAsia"/>
          <w:sz w:val="24"/>
          <w:szCs w:val="24"/>
        </w:rPr>
        <w:t>”和“课程考核过程汇总表”两种，均由</w:t>
      </w:r>
      <w:r w:rsidR="00EF2C6B" w:rsidRPr="00A43A0C">
        <w:rPr>
          <w:rFonts w:ascii="仿宋_GB2312" w:eastAsia="宋体" w:hAnsi="宋体" w:hint="eastAsia"/>
          <w:sz w:val="24"/>
          <w:szCs w:val="24"/>
        </w:rPr>
        <w:t>教务系统按规定</w:t>
      </w:r>
      <w:r w:rsidR="00F70306" w:rsidRPr="00A43A0C">
        <w:rPr>
          <w:rFonts w:ascii="仿宋_GB2312" w:eastAsia="宋体" w:hAnsi="宋体" w:hint="eastAsia"/>
          <w:sz w:val="24"/>
          <w:szCs w:val="24"/>
        </w:rPr>
        <w:t>格式打印。</w:t>
      </w:r>
    </w:p>
    <w:p w14:paraId="2A227AF5" w14:textId="68140875" w:rsidR="00F70306" w:rsidRPr="00A43A0C" w:rsidRDefault="00A35654"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第二十六</w:t>
      </w:r>
      <w:r w:rsidR="00F70306" w:rsidRPr="00A43A0C">
        <w:rPr>
          <w:rFonts w:ascii="仿宋_GB2312" w:eastAsia="宋体" w:hAnsi="宋体" w:hint="eastAsia"/>
          <w:b/>
          <w:sz w:val="24"/>
          <w:szCs w:val="24"/>
        </w:rPr>
        <w:t>条</w:t>
      </w:r>
      <w:r w:rsidR="00A43A0C">
        <w:rPr>
          <w:rFonts w:ascii="仿宋_GB2312" w:eastAsia="宋体" w:hAnsi="宋体" w:hint="eastAsia"/>
          <w:b/>
          <w:sz w:val="24"/>
          <w:szCs w:val="24"/>
        </w:rPr>
        <w:t xml:space="preserve"> </w:t>
      </w:r>
      <w:r w:rsidR="00F70306" w:rsidRPr="00A43A0C">
        <w:rPr>
          <w:rFonts w:ascii="仿宋_GB2312" w:eastAsia="宋体" w:hAnsi="宋体" w:hint="eastAsia"/>
          <w:sz w:val="24"/>
          <w:szCs w:val="24"/>
        </w:rPr>
        <w:t xml:space="preserve"> </w:t>
      </w:r>
      <w:r w:rsidR="00F70306" w:rsidRPr="00A43A0C">
        <w:rPr>
          <w:rFonts w:ascii="仿宋_GB2312" w:eastAsia="宋体" w:hAnsi="宋体" w:hint="eastAsia"/>
          <w:sz w:val="24"/>
          <w:szCs w:val="24"/>
        </w:rPr>
        <w:t>“历年学习成绩表”记录修读课程的最高考核成绩，最高成绩若为“补考”或“重修”后取得的，标注“补考”、“重修”等字样。“历年学习成绩表”是毕业资格审核和学位资格审核的依据，学生离校时归入个人学籍档案和综合档案馆。</w:t>
      </w:r>
      <w:r w:rsidR="000C259C" w:rsidRPr="00A43A0C">
        <w:rPr>
          <w:rFonts w:ascii="仿宋_GB2312" w:eastAsia="宋体" w:hAnsi="宋体" w:hint="eastAsia"/>
          <w:sz w:val="24"/>
          <w:szCs w:val="24"/>
        </w:rPr>
        <w:t>其中</w:t>
      </w:r>
      <w:r w:rsidR="00DE5E86" w:rsidRPr="00A43A0C">
        <w:rPr>
          <w:rFonts w:ascii="仿宋_GB2312" w:eastAsia="宋体" w:hAnsi="宋体" w:hint="eastAsia"/>
          <w:sz w:val="24"/>
          <w:szCs w:val="24"/>
        </w:rPr>
        <w:t>硕士研究生中途转入博士就读，离校时</w:t>
      </w:r>
      <w:r w:rsidR="001566C6" w:rsidRPr="00A43A0C">
        <w:rPr>
          <w:rFonts w:ascii="仿宋_GB2312" w:eastAsia="宋体" w:hAnsi="宋体" w:hint="eastAsia"/>
          <w:sz w:val="24"/>
          <w:szCs w:val="24"/>
        </w:rPr>
        <w:t>应及时</w:t>
      </w:r>
      <w:r w:rsidR="00DE5E86" w:rsidRPr="00A43A0C">
        <w:rPr>
          <w:rFonts w:ascii="仿宋_GB2312" w:eastAsia="宋体" w:hAnsi="宋体" w:hint="eastAsia"/>
          <w:sz w:val="24"/>
          <w:szCs w:val="24"/>
        </w:rPr>
        <w:t>将硕士和博士学习阶段的成绩及时</w:t>
      </w:r>
      <w:r w:rsidR="00EA6B57" w:rsidRPr="00A43A0C">
        <w:rPr>
          <w:rFonts w:ascii="仿宋_GB2312" w:eastAsia="宋体" w:hAnsi="宋体" w:hint="eastAsia"/>
          <w:sz w:val="24"/>
          <w:szCs w:val="24"/>
        </w:rPr>
        <w:t>归入个人学籍档案和综合档案馆</w:t>
      </w:r>
      <w:r w:rsidR="001566C6" w:rsidRPr="00A43A0C">
        <w:rPr>
          <w:rFonts w:ascii="仿宋_GB2312" w:eastAsia="宋体" w:hAnsi="宋体" w:hint="eastAsia"/>
          <w:sz w:val="24"/>
          <w:szCs w:val="24"/>
        </w:rPr>
        <w:t>。</w:t>
      </w:r>
    </w:p>
    <w:p w14:paraId="07D3C420" w14:textId="4947F1CC" w:rsidR="000C259C" w:rsidRPr="00A43A0C" w:rsidRDefault="00A35654"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第二十七</w:t>
      </w:r>
      <w:r w:rsidR="00F70306" w:rsidRPr="00A43A0C">
        <w:rPr>
          <w:rFonts w:ascii="仿宋_GB2312" w:eastAsia="宋体" w:hAnsi="宋体" w:hint="eastAsia"/>
          <w:b/>
          <w:sz w:val="24"/>
          <w:szCs w:val="24"/>
        </w:rPr>
        <w:t>条</w:t>
      </w:r>
      <w:r w:rsidR="00F70306" w:rsidRPr="00A43A0C">
        <w:rPr>
          <w:rFonts w:ascii="仿宋_GB2312" w:eastAsia="宋体" w:hAnsi="宋体" w:hint="eastAsia"/>
          <w:sz w:val="24"/>
          <w:szCs w:val="24"/>
        </w:rPr>
        <w:t xml:space="preserve"> </w:t>
      </w:r>
      <w:r w:rsidR="00A43A0C">
        <w:rPr>
          <w:rFonts w:ascii="仿宋_GB2312" w:eastAsia="宋体" w:hAnsi="宋体"/>
          <w:sz w:val="24"/>
          <w:szCs w:val="24"/>
        </w:rPr>
        <w:t xml:space="preserve"> </w:t>
      </w:r>
      <w:r w:rsidR="00F70306" w:rsidRPr="00A43A0C">
        <w:rPr>
          <w:rFonts w:ascii="仿宋_GB2312" w:eastAsia="宋体" w:hAnsi="宋体" w:hint="eastAsia"/>
          <w:sz w:val="24"/>
          <w:szCs w:val="24"/>
        </w:rPr>
        <w:t>“课程考核过程汇总表”应当如实记载考核过程及成绩（如：参加补考的课程显示“补考”字样；参加重修的课程，显示“重</w:t>
      </w:r>
      <w:r w:rsidR="00F70306" w:rsidRPr="00A43A0C">
        <w:rPr>
          <w:rFonts w:ascii="仿宋_GB2312" w:eastAsia="宋体" w:hAnsi="宋体" w:hint="eastAsia"/>
          <w:sz w:val="24"/>
          <w:szCs w:val="24"/>
        </w:rPr>
        <w:t>n</w:t>
      </w:r>
      <w:r w:rsidR="00F70306" w:rsidRPr="00A43A0C">
        <w:rPr>
          <w:rFonts w:ascii="仿宋_GB2312" w:eastAsia="宋体" w:hAnsi="宋体" w:hint="eastAsia"/>
          <w:sz w:val="24"/>
          <w:szCs w:val="24"/>
        </w:rPr>
        <w:t>”字样，</w:t>
      </w:r>
      <w:r w:rsidR="00F70306" w:rsidRPr="00A43A0C">
        <w:rPr>
          <w:rFonts w:ascii="仿宋_GB2312" w:eastAsia="宋体" w:hAnsi="宋体" w:hint="eastAsia"/>
          <w:sz w:val="24"/>
          <w:szCs w:val="24"/>
        </w:rPr>
        <w:t>n</w:t>
      </w:r>
      <w:r w:rsidR="00F70306" w:rsidRPr="00A43A0C">
        <w:rPr>
          <w:rFonts w:ascii="仿宋_GB2312" w:eastAsia="宋体" w:hAnsi="宋体" w:hint="eastAsia"/>
          <w:sz w:val="24"/>
          <w:szCs w:val="24"/>
        </w:rPr>
        <w:t>为重修次数），作为各学年评优评先、转专业和大类专业</w:t>
      </w:r>
      <w:r w:rsidR="00F70306" w:rsidRPr="00A43A0C">
        <w:rPr>
          <w:rFonts w:ascii="仿宋_GB2312" w:eastAsia="宋体" w:hAnsi="宋体"/>
          <w:sz w:val="24"/>
          <w:szCs w:val="24"/>
        </w:rPr>
        <w:t>分流</w:t>
      </w:r>
      <w:r w:rsidR="00F70306" w:rsidRPr="00A43A0C">
        <w:rPr>
          <w:rFonts w:ascii="仿宋_GB2312" w:eastAsia="宋体" w:hAnsi="宋体" w:hint="eastAsia"/>
          <w:sz w:val="24"/>
          <w:szCs w:val="24"/>
        </w:rPr>
        <w:t>、推荐免试研究生资格审核和参加国际（港澳台）交流项目等选拔学生的依据。学生离校后，归入综合档案馆作为学生在校期间学习记录的完整资料保存。</w:t>
      </w:r>
      <w:r w:rsidR="0072795F" w:rsidRPr="00A43A0C">
        <w:rPr>
          <w:rFonts w:ascii="仿宋_GB2312" w:eastAsia="宋体" w:hAnsi="宋体" w:hint="eastAsia"/>
          <w:sz w:val="24"/>
          <w:szCs w:val="24"/>
        </w:rPr>
        <w:t>其中硕士研究生中途转入博士就读，离校时应及时将硕士和博士学习阶段的成绩及时归入综合档案馆。</w:t>
      </w:r>
    </w:p>
    <w:p w14:paraId="6217BF2A" w14:textId="2756D577" w:rsidR="00F70306" w:rsidRPr="00A43A0C" w:rsidRDefault="00103D9A" w:rsidP="00A43A0C">
      <w:pPr>
        <w:snapToGrid w:val="0"/>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第二十八</w:t>
      </w:r>
      <w:r w:rsidR="00F70306" w:rsidRPr="00A43A0C">
        <w:rPr>
          <w:rFonts w:ascii="仿宋_GB2312" w:eastAsia="宋体" w:hAnsi="宋体" w:hint="eastAsia"/>
          <w:b/>
          <w:sz w:val="24"/>
          <w:szCs w:val="24"/>
        </w:rPr>
        <w:t>条</w:t>
      </w:r>
      <w:r w:rsidR="00F70306" w:rsidRPr="00A43A0C">
        <w:rPr>
          <w:rFonts w:ascii="仿宋_GB2312" w:eastAsia="宋体" w:hAnsi="宋体" w:hint="eastAsia"/>
          <w:b/>
          <w:sz w:val="24"/>
          <w:szCs w:val="24"/>
        </w:rPr>
        <w:t xml:space="preserve"> </w:t>
      </w:r>
      <w:r w:rsidR="00A43A0C">
        <w:rPr>
          <w:rFonts w:ascii="仿宋_GB2312" w:eastAsia="宋体" w:hAnsi="宋体"/>
          <w:b/>
          <w:sz w:val="24"/>
          <w:szCs w:val="24"/>
        </w:rPr>
        <w:t xml:space="preserve"> </w:t>
      </w:r>
      <w:r w:rsidR="00F70306" w:rsidRPr="00A43A0C">
        <w:rPr>
          <w:rFonts w:ascii="仿宋_GB2312" w:eastAsia="宋体" w:hAnsi="宋体" w:hint="eastAsia"/>
          <w:sz w:val="24"/>
          <w:szCs w:val="24"/>
        </w:rPr>
        <w:t>在校期间涉及学生间竞争性成绩排名时：</w:t>
      </w:r>
    </w:p>
    <w:p w14:paraId="440D894C" w14:textId="77777777" w:rsidR="00F70306"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1</w:t>
      </w:r>
      <w:r w:rsidRPr="00A43A0C">
        <w:rPr>
          <w:rFonts w:ascii="仿宋_GB2312" w:eastAsia="宋体" w:hAnsi="宋体" w:hint="eastAsia"/>
          <w:sz w:val="24"/>
          <w:szCs w:val="24"/>
        </w:rPr>
        <w:t>、已经及格的课程重修后取得更高成绩的，一般按第一次所得成绩计算，重修取得的成绩仅作参考。</w:t>
      </w:r>
    </w:p>
    <w:p w14:paraId="2DFC7BC1" w14:textId="29CABC81" w:rsidR="00B47619" w:rsidRPr="00A43A0C" w:rsidRDefault="00F70306" w:rsidP="00A43A0C">
      <w:pPr>
        <w:snapToGrid w:val="0"/>
        <w:spacing w:line="380" w:lineRule="exact"/>
        <w:ind w:firstLineChars="200" w:firstLine="480"/>
        <w:rPr>
          <w:rFonts w:ascii="仿宋_GB2312" w:eastAsia="宋体" w:hAnsi="宋体"/>
          <w:sz w:val="24"/>
          <w:szCs w:val="24"/>
        </w:rPr>
      </w:pPr>
      <w:r w:rsidRPr="00A43A0C">
        <w:rPr>
          <w:rFonts w:ascii="仿宋_GB2312" w:eastAsia="宋体" w:hAnsi="宋体" w:hint="eastAsia"/>
          <w:sz w:val="24"/>
          <w:szCs w:val="24"/>
        </w:rPr>
        <w:t>2</w:t>
      </w:r>
      <w:r w:rsidRPr="00A43A0C">
        <w:rPr>
          <w:rFonts w:ascii="仿宋_GB2312" w:eastAsia="宋体" w:hAnsi="宋体" w:hint="eastAsia"/>
          <w:sz w:val="24"/>
          <w:szCs w:val="24"/>
        </w:rPr>
        <w:t>、原则上使用加权平均成绩进行课程成绩排名。</w:t>
      </w:r>
    </w:p>
    <w:p w14:paraId="72CFF002" w14:textId="7124BA03" w:rsidR="00AD312F" w:rsidRPr="00A43A0C" w:rsidRDefault="00D129CE" w:rsidP="00A43A0C">
      <w:pPr>
        <w:tabs>
          <w:tab w:val="left" w:pos="4395"/>
        </w:tabs>
        <w:autoSpaceDE w:val="0"/>
        <w:autoSpaceDN w:val="0"/>
        <w:adjustRightInd w:val="0"/>
        <w:snapToGrid w:val="0"/>
        <w:spacing w:beforeLines="50" w:before="156" w:afterLines="50" w:after="156" w:line="500" w:lineRule="exact"/>
        <w:jc w:val="center"/>
        <w:outlineLvl w:val="0"/>
        <w:rPr>
          <w:rStyle w:val="20"/>
          <w:rFonts w:ascii="黑体" w:eastAsia="黑体" w:hAnsi="黑体" w:cs="黑体"/>
          <w:b w:val="0"/>
          <w:kern w:val="0"/>
          <w:sz w:val="30"/>
          <w:szCs w:val="30"/>
        </w:rPr>
      </w:pPr>
      <w:r w:rsidRPr="00A43A0C">
        <w:rPr>
          <w:rStyle w:val="20"/>
          <w:rFonts w:ascii="黑体" w:eastAsia="黑体" w:hAnsi="黑体" w:cs="黑体" w:hint="eastAsia"/>
          <w:b w:val="0"/>
          <w:kern w:val="0"/>
          <w:sz w:val="30"/>
          <w:szCs w:val="30"/>
        </w:rPr>
        <w:t>第四章</w:t>
      </w:r>
      <w:r w:rsidR="00993370" w:rsidRPr="00A43A0C">
        <w:rPr>
          <w:rStyle w:val="20"/>
          <w:rFonts w:ascii="黑体" w:eastAsia="黑体" w:hAnsi="黑体" w:cs="黑体" w:hint="eastAsia"/>
          <w:b w:val="0"/>
          <w:kern w:val="0"/>
          <w:sz w:val="30"/>
          <w:szCs w:val="30"/>
        </w:rPr>
        <w:t xml:space="preserve"> </w:t>
      </w:r>
      <w:r w:rsidR="00A43A0C">
        <w:rPr>
          <w:rStyle w:val="20"/>
          <w:rFonts w:ascii="黑体" w:eastAsia="黑体" w:hAnsi="黑体" w:cs="黑体"/>
          <w:b w:val="0"/>
          <w:kern w:val="0"/>
          <w:sz w:val="30"/>
          <w:szCs w:val="30"/>
        </w:rPr>
        <w:t xml:space="preserve"> </w:t>
      </w:r>
      <w:r w:rsidRPr="00A43A0C">
        <w:rPr>
          <w:rStyle w:val="20"/>
          <w:rFonts w:ascii="黑体" w:eastAsia="黑体" w:hAnsi="黑体" w:cs="黑体" w:hint="eastAsia"/>
          <w:b w:val="0"/>
          <w:kern w:val="0"/>
          <w:sz w:val="30"/>
          <w:szCs w:val="30"/>
        </w:rPr>
        <w:t>其</w:t>
      </w:r>
      <w:r w:rsidR="00A43A0C">
        <w:rPr>
          <w:rStyle w:val="20"/>
          <w:rFonts w:ascii="黑体" w:eastAsia="黑体" w:hAnsi="黑体" w:cs="黑体" w:hint="eastAsia"/>
          <w:b w:val="0"/>
          <w:kern w:val="0"/>
          <w:sz w:val="30"/>
          <w:szCs w:val="30"/>
        </w:rPr>
        <w:t xml:space="preserve">  </w:t>
      </w:r>
      <w:r w:rsidRPr="00A43A0C">
        <w:rPr>
          <w:rStyle w:val="20"/>
          <w:rFonts w:ascii="黑体" w:eastAsia="黑体" w:hAnsi="黑体" w:cs="黑体" w:hint="eastAsia"/>
          <w:b w:val="0"/>
          <w:kern w:val="0"/>
          <w:sz w:val="30"/>
          <w:szCs w:val="30"/>
        </w:rPr>
        <w:t>他</w:t>
      </w:r>
    </w:p>
    <w:p w14:paraId="2E377EA7" w14:textId="23524CBE" w:rsidR="00627A20" w:rsidRPr="00A43A0C" w:rsidRDefault="00103D9A" w:rsidP="00A43A0C">
      <w:pPr>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第二十九</w:t>
      </w:r>
      <w:r w:rsidR="003C5888" w:rsidRPr="00A43A0C">
        <w:rPr>
          <w:rFonts w:ascii="仿宋_GB2312" w:eastAsia="宋体" w:hAnsi="宋体" w:hint="eastAsia"/>
          <w:b/>
          <w:sz w:val="24"/>
          <w:szCs w:val="24"/>
        </w:rPr>
        <w:t>条</w:t>
      </w:r>
      <w:r w:rsidR="00A43A0C">
        <w:rPr>
          <w:rFonts w:ascii="仿宋_GB2312" w:eastAsia="宋体" w:hAnsi="宋体" w:hint="eastAsia"/>
          <w:b/>
          <w:sz w:val="24"/>
          <w:szCs w:val="24"/>
        </w:rPr>
        <w:t xml:space="preserve"> </w:t>
      </w:r>
      <w:r w:rsidR="003C5888" w:rsidRPr="00A43A0C">
        <w:rPr>
          <w:rFonts w:ascii="仿宋_GB2312" w:eastAsia="宋体" w:hAnsi="宋体" w:hint="eastAsia"/>
          <w:b/>
          <w:sz w:val="24"/>
          <w:szCs w:val="24"/>
        </w:rPr>
        <w:t xml:space="preserve"> </w:t>
      </w:r>
      <w:r w:rsidR="00F435E4" w:rsidRPr="00A43A0C">
        <w:rPr>
          <w:rFonts w:ascii="仿宋_GB2312" w:eastAsia="宋体" w:hAnsi="宋体" w:hint="eastAsia"/>
          <w:sz w:val="24"/>
          <w:szCs w:val="24"/>
        </w:rPr>
        <w:t>学生因退学等情况中止学业，其在校学习</w:t>
      </w:r>
      <w:r w:rsidR="00852A31" w:rsidRPr="00A43A0C">
        <w:rPr>
          <w:rFonts w:ascii="仿宋_GB2312" w:eastAsia="宋体" w:hAnsi="宋体" w:hint="eastAsia"/>
          <w:sz w:val="24"/>
          <w:szCs w:val="24"/>
        </w:rPr>
        <w:t>期间已获得学分的</w:t>
      </w:r>
      <w:r w:rsidR="00513D55" w:rsidRPr="00A43A0C">
        <w:rPr>
          <w:rFonts w:ascii="仿宋_GB2312" w:eastAsia="宋体" w:hAnsi="宋体" w:hint="eastAsia"/>
          <w:sz w:val="24"/>
          <w:szCs w:val="24"/>
        </w:rPr>
        <w:t>所修课程成绩</w:t>
      </w:r>
      <w:r w:rsidR="00852A31" w:rsidRPr="00A43A0C">
        <w:rPr>
          <w:rFonts w:ascii="仿宋_GB2312" w:eastAsia="宋体" w:hAnsi="宋体" w:hint="eastAsia"/>
          <w:sz w:val="24"/>
          <w:szCs w:val="24"/>
        </w:rPr>
        <w:t>，在学生重新参加入学考试、符合录取条件</w:t>
      </w:r>
      <w:r w:rsidR="00BE42A5" w:rsidRPr="00A43A0C">
        <w:rPr>
          <w:rFonts w:ascii="仿宋_GB2312" w:eastAsia="宋体" w:hAnsi="宋体" w:hint="eastAsia"/>
          <w:sz w:val="24"/>
          <w:szCs w:val="24"/>
        </w:rPr>
        <w:t>，再次入学后其已获得学分</w:t>
      </w:r>
      <w:r w:rsidR="00B0670A" w:rsidRPr="00A43A0C">
        <w:rPr>
          <w:rFonts w:ascii="仿宋_GB2312" w:eastAsia="宋体" w:hAnsi="宋体" w:hint="eastAsia"/>
          <w:sz w:val="24"/>
          <w:szCs w:val="24"/>
        </w:rPr>
        <w:t>课程成绩</w:t>
      </w:r>
      <w:r w:rsidR="000D3F94" w:rsidRPr="00A43A0C">
        <w:rPr>
          <w:rFonts w:ascii="仿宋_GB2312" w:eastAsia="宋体" w:hAnsi="宋体" w:hint="eastAsia"/>
          <w:sz w:val="24"/>
          <w:szCs w:val="24"/>
        </w:rPr>
        <w:t>经学校认定，可以予以承认。</w:t>
      </w:r>
    </w:p>
    <w:p w14:paraId="2202A54F" w14:textId="2900EB5E" w:rsidR="00585BF1" w:rsidRPr="00A43A0C" w:rsidRDefault="00103D9A" w:rsidP="00A43A0C">
      <w:pPr>
        <w:spacing w:line="380" w:lineRule="exact"/>
        <w:ind w:firstLineChars="200" w:firstLine="482"/>
        <w:rPr>
          <w:rFonts w:ascii="仿宋_GB2312" w:eastAsia="宋体" w:hAnsi="宋体"/>
          <w:sz w:val="24"/>
          <w:szCs w:val="24"/>
        </w:rPr>
      </w:pPr>
      <w:r w:rsidRPr="00A43A0C">
        <w:rPr>
          <w:rFonts w:ascii="仿宋_GB2312" w:eastAsia="宋体" w:hAnsi="宋体" w:hint="eastAsia"/>
          <w:b/>
          <w:sz w:val="24"/>
          <w:szCs w:val="24"/>
        </w:rPr>
        <w:t>第三十</w:t>
      </w:r>
      <w:r w:rsidR="00F70306" w:rsidRPr="00A43A0C">
        <w:rPr>
          <w:rFonts w:ascii="仿宋_GB2312" w:eastAsia="宋体" w:hAnsi="宋体" w:hint="eastAsia"/>
          <w:b/>
          <w:sz w:val="24"/>
          <w:szCs w:val="24"/>
        </w:rPr>
        <w:t>条</w:t>
      </w:r>
      <w:r w:rsidR="00A43A0C">
        <w:rPr>
          <w:rFonts w:ascii="仿宋_GB2312" w:eastAsia="宋体" w:hAnsi="宋体" w:hint="eastAsia"/>
          <w:b/>
          <w:sz w:val="24"/>
          <w:szCs w:val="24"/>
        </w:rPr>
        <w:t xml:space="preserve"> </w:t>
      </w:r>
      <w:r w:rsidR="00F70306" w:rsidRPr="00A43A0C">
        <w:rPr>
          <w:rFonts w:ascii="仿宋_GB2312" w:eastAsia="宋体" w:hAnsi="宋体" w:hint="eastAsia"/>
          <w:b/>
          <w:sz w:val="24"/>
          <w:szCs w:val="24"/>
        </w:rPr>
        <w:t xml:space="preserve"> </w:t>
      </w:r>
      <w:r w:rsidR="00F70306" w:rsidRPr="00A43A0C">
        <w:rPr>
          <w:rFonts w:ascii="仿宋_GB2312" w:eastAsia="宋体" w:hAnsi="宋体" w:hint="eastAsia"/>
          <w:sz w:val="24"/>
          <w:szCs w:val="24"/>
        </w:rPr>
        <w:t>本办法自</w:t>
      </w:r>
      <w:r w:rsidR="00372E3D" w:rsidRPr="00A43A0C">
        <w:rPr>
          <w:rFonts w:ascii="仿宋_GB2312" w:eastAsia="宋体" w:hAnsi="宋体"/>
          <w:sz w:val="24"/>
          <w:szCs w:val="24"/>
        </w:rPr>
        <w:t>2024</w:t>
      </w:r>
      <w:r w:rsidR="00372E3D" w:rsidRPr="00A43A0C">
        <w:rPr>
          <w:rFonts w:ascii="仿宋_GB2312" w:eastAsia="宋体" w:hAnsi="宋体" w:hint="eastAsia"/>
          <w:sz w:val="24"/>
          <w:szCs w:val="24"/>
        </w:rPr>
        <w:t>级</w:t>
      </w:r>
      <w:r w:rsidR="00F70306" w:rsidRPr="00A43A0C">
        <w:rPr>
          <w:rFonts w:ascii="仿宋_GB2312" w:eastAsia="宋体" w:hAnsi="宋体" w:hint="eastAsia"/>
          <w:sz w:val="24"/>
          <w:szCs w:val="24"/>
        </w:rPr>
        <w:t>开始施行，由</w:t>
      </w:r>
      <w:r w:rsidR="00D621BE" w:rsidRPr="00A43A0C">
        <w:rPr>
          <w:rFonts w:ascii="仿宋_GB2312" w:eastAsia="宋体" w:hAnsi="宋体" w:hint="eastAsia"/>
          <w:sz w:val="24"/>
          <w:szCs w:val="24"/>
        </w:rPr>
        <w:t>教学运行中心</w:t>
      </w:r>
      <w:r w:rsidR="00F70306" w:rsidRPr="00A43A0C">
        <w:rPr>
          <w:rFonts w:ascii="仿宋_GB2312" w:eastAsia="宋体" w:hAnsi="宋体" w:hint="eastAsia"/>
          <w:sz w:val="24"/>
          <w:szCs w:val="24"/>
        </w:rPr>
        <w:t>负责解释。</w:t>
      </w:r>
    </w:p>
    <w:sectPr w:rsidR="00585BF1" w:rsidRPr="00A43A0C" w:rsidSect="00A43A0C">
      <w:pgSz w:w="11907" w:h="16160" w:code="9"/>
      <w:pgMar w:top="1588" w:right="1588" w:bottom="1588" w:left="1588" w:header="907"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BB59D" w14:textId="77777777" w:rsidR="001331B9" w:rsidRDefault="001331B9" w:rsidP="00F70306">
      <w:pPr>
        <w:spacing w:line="240" w:lineRule="auto"/>
      </w:pPr>
      <w:r>
        <w:separator/>
      </w:r>
    </w:p>
  </w:endnote>
  <w:endnote w:type="continuationSeparator" w:id="0">
    <w:p w14:paraId="6CEA75D4" w14:textId="77777777" w:rsidR="001331B9" w:rsidRDefault="001331B9" w:rsidP="00F703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051C4" w14:textId="77777777" w:rsidR="001331B9" w:rsidRDefault="001331B9" w:rsidP="00F70306">
      <w:pPr>
        <w:spacing w:line="240" w:lineRule="auto"/>
      </w:pPr>
      <w:r>
        <w:separator/>
      </w:r>
    </w:p>
  </w:footnote>
  <w:footnote w:type="continuationSeparator" w:id="0">
    <w:p w14:paraId="7437DA78" w14:textId="77777777" w:rsidR="001331B9" w:rsidRDefault="001331B9" w:rsidP="00F7030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83"/>
    <w:rsid w:val="0001257E"/>
    <w:rsid w:val="00014771"/>
    <w:rsid w:val="00015E57"/>
    <w:rsid w:val="00017CE8"/>
    <w:rsid w:val="00034E8C"/>
    <w:rsid w:val="0004764E"/>
    <w:rsid w:val="0004769B"/>
    <w:rsid w:val="00061BE5"/>
    <w:rsid w:val="000636D2"/>
    <w:rsid w:val="00064333"/>
    <w:rsid w:val="000645C2"/>
    <w:rsid w:val="00064EBC"/>
    <w:rsid w:val="000664F8"/>
    <w:rsid w:val="00070506"/>
    <w:rsid w:val="0007106E"/>
    <w:rsid w:val="00073B7D"/>
    <w:rsid w:val="00082221"/>
    <w:rsid w:val="00082B09"/>
    <w:rsid w:val="0008319F"/>
    <w:rsid w:val="000838FC"/>
    <w:rsid w:val="00091AC9"/>
    <w:rsid w:val="00091AD4"/>
    <w:rsid w:val="0009606C"/>
    <w:rsid w:val="000A5B65"/>
    <w:rsid w:val="000B283F"/>
    <w:rsid w:val="000C259C"/>
    <w:rsid w:val="000D2CF8"/>
    <w:rsid w:val="000D3F94"/>
    <w:rsid w:val="000D4FF6"/>
    <w:rsid w:val="000D56A2"/>
    <w:rsid w:val="000E1F51"/>
    <w:rsid w:val="000E275C"/>
    <w:rsid w:val="000E50EF"/>
    <w:rsid w:val="000E6ED0"/>
    <w:rsid w:val="000E75C9"/>
    <w:rsid w:val="00100720"/>
    <w:rsid w:val="00102386"/>
    <w:rsid w:val="00103D9A"/>
    <w:rsid w:val="00113E26"/>
    <w:rsid w:val="001162F1"/>
    <w:rsid w:val="00117D9F"/>
    <w:rsid w:val="00117E08"/>
    <w:rsid w:val="00123A20"/>
    <w:rsid w:val="00124844"/>
    <w:rsid w:val="001331B9"/>
    <w:rsid w:val="001363FB"/>
    <w:rsid w:val="001364F7"/>
    <w:rsid w:val="0013772C"/>
    <w:rsid w:val="001402CE"/>
    <w:rsid w:val="00143A86"/>
    <w:rsid w:val="0015179B"/>
    <w:rsid w:val="001550D4"/>
    <w:rsid w:val="00155B5F"/>
    <w:rsid w:val="001566C6"/>
    <w:rsid w:val="00157FDD"/>
    <w:rsid w:val="00162026"/>
    <w:rsid w:val="001638A4"/>
    <w:rsid w:val="001651CB"/>
    <w:rsid w:val="00166AF1"/>
    <w:rsid w:val="001670BE"/>
    <w:rsid w:val="001722B7"/>
    <w:rsid w:val="00174BF6"/>
    <w:rsid w:val="001818AE"/>
    <w:rsid w:val="001A0500"/>
    <w:rsid w:val="001A463C"/>
    <w:rsid w:val="001A4651"/>
    <w:rsid w:val="001A54C8"/>
    <w:rsid w:val="001A6D7A"/>
    <w:rsid w:val="001B0A17"/>
    <w:rsid w:val="001B1F30"/>
    <w:rsid w:val="001B4513"/>
    <w:rsid w:val="001B5B22"/>
    <w:rsid w:val="001B729A"/>
    <w:rsid w:val="001D1E27"/>
    <w:rsid w:val="001D23DC"/>
    <w:rsid w:val="001D24A0"/>
    <w:rsid w:val="001D342F"/>
    <w:rsid w:val="001E160A"/>
    <w:rsid w:val="001E3F61"/>
    <w:rsid w:val="001E48E1"/>
    <w:rsid w:val="001F18F5"/>
    <w:rsid w:val="001F38A9"/>
    <w:rsid w:val="001F3C0F"/>
    <w:rsid w:val="001F6594"/>
    <w:rsid w:val="00211240"/>
    <w:rsid w:val="00216ACC"/>
    <w:rsid w:val="00222B1F"/>
    <w:rsid w:val="002307C1"/>
    <w:rsid w:val="00232D3C"/>
    <w:rsid w:val="00233F3C"/>
    <w:rsid w:val="002422CE"/>
    <w:rsid w:val="0024485C"/>
    <w:rsid w:val="00244902"/>
    <w:rsid w:val="002540A5"/>
    <w:rsid w:val="002602ED"/>
    <w:rsid w:val="00263EC4"/>
    <w:rsid w:val="00267843"/>
    <w:rsid w:val="00285508"/>
    <w:rsid w:val="00285A6B"/>
    <w:rsid w:val="00291052"/>
    <w:rsid w:val="0029169D"/>
    <w:rsid w:val="002918B4"/>
    <w:rsid w:val="0029400B"/>
    <w:rsid w:val="002A4E25"/>
    <w:rsid w:val="002A6EC7"/>
    <w:rsid w:val="002B0E7B"/>
    <w:rsid w:val="002B201D"/>
    <w:rsid w:val="002B4368"/>
    <w:rsid w:val="002C34AD"/>
    <w:rsid w:val="002C5934"/>
    <w:rsid w:val="002C7D53"/>
    <w:rsid w:val="002D1723"/>
    <w:rsid w:val="002D715A"/>
    <w:rsid w:val="002E0789"/>
    <w:rsid w:val="002E6E31"/>
    <w:rsid w:val="002E6E8B"/>
    <w:rsid w:val="002F0C44"/>
    <w:rsid w:val="002F382F"/>
    <w:rsid w:val="00300DE9"/>
    <w:rsid w:val="00302507"/>
    <w:rsid w:val="00303867"/>
    <w:rsid w:val="00305D5A"/>
    <w:rsid w:val="00322390"/>
    <w:rsid w:val="00326ADE"/>
    <w:rsid w:val="003315DC"/>
    <w:rsid w:val="003333D9"/>
    <w:rsid w:val="0033360D"/>
    <w:rsid w:val="00333756"/>
    <w:rsid w:val="00333F1B"/>
    <w:rsid w:val="00334EF6"/>
    <w:rsid w:val="00340B92"/>
    <w:rsid w:val="00343EF0"/>
    <w:rsid w:val="00353B67"/>
    <w:rsid w:val="003567CD"/>
    <w:rsid w:val="00361CFD"/>
    <w:rsid w:val="00365FBF"/>
    <w:rsid w:val="00366E94"/>
    <w:rsid w:val="003677B1"/>
    <w:rsid w:val="00372E3D"/>
    <w:rsid w:val="003750E8"/>
    <w:rsid w:val="00384CF5"/>
    <w:rsid w:val="00385F0D"/>
    <w:rsid w:val="003A0161"/>
    <w:rsid w:val="003A1B9D"/>
    <w:rsid w:val="003A25AD"/>
    <w:rsid w:val="003A4BC0"/>
    <w:rsid w:val="003A61CB"/>
    <w:rsid w:val="003A7EC6"/>
    <w:rsid w:val="003B398B"/>
    <w:rsid w:val="003B503D"/>
    <w:rsid w:val="003B5221"/>
    <w:rsid w:val="003B68CF"/>
    <w:rsid w:val="003C1E07"/>
    <w:rsid w:val="003C5888"/>
    <w:rsid w:val="003D1326"/>
    <w:rsid w:val="003D500C"/>
    <w:rsid w:val="003E23EC"/>
    <w:rsid w:val="003E57A7"/>
    <w:rsid w:val="003F384B"/>
    <w:rsid w:val="00402198"/>
    <w:rsid w:val="0040419E"/>
    <w:rsid w:val="00420D57"/>
    <w:rsid w:val="00421685"/>
    <w:rsid w:val="00422EBF"/>
    <w:rsid w:val="00423DAC"/>
    <w:rsid w:val="00423F62"/>
    <w:rsid w:val="00424559"/>
    <w:rsid w:val="00425A50"/>
    <w:rsid w:val="004271E3"/>
    <w:rsid w:val="00432380"/>
    <w:rsid w:val="004324F7"/>
    <w:rsid w:val="00436394"/>
    <w:rsid w:val="0044359B"/>
    <w:rsid w:val="00447A97"/>
    <w:rsid w:val="00447F4F"/>
    <w:rsid w:val="00450CD9"/>
    <w:rsid w:val="00452708"/>
    <w:rsid w:val="00460A30"/>
    <w:rsid w:val="00461E29"/>
    <w:rsid w:val="00463D1A"/>
    <w:rsid w:val="00464690"/>
    <w:rsid w:val="00467A66"/>
    <w:rsid w:val="004726EA"/>
    <w:rsid w:val="00473AC4"/>
    <w:rsid w:val="0047425E"/>
    <w:rsid w:val="0047530D"/>
    <w:rsid w:val="004816B3"/>
    <w:rsid w:val="0048635C"/>
    <w:rsid w:val="00491F56"/>
    <w:rsid w:val="0049284C"/>
    <w:rsid w:val="004A7BDB"/>
    <w:rsid w:val="004B263F"/>
    <w:rsid w:val="004B5C81"/>
    <w:rsid w:val="004C5A00"/>
    <w:rsid w:val="004D30FD"/>
    <w:rsid w:val="004D581F"/>
    <w:rsid w:val="004E09B6"/>
    <w:rsid w:val="004E1FA7"/>
    <w:rsid w:val="004F01B9"/>
    <w:rsid w:val="005077F2"/>
    <w:rsid w:val="00513010"/>
    <w:rsid w:val="00513D55"/>
    <w:rsid w:val="00523CD4"/>
    <w:rsid w:val="00524974"/>
    <w:rsid w:val="0053143D"/>
    <w:rsid w:val="005339E6"/>
    <w:rsid w:val="005366BB"/>
    <w:rsid w:val="00540488"/>
    <w:rsid w:val="005421DD"/>
    <w:rsid w:val="0054539F"/>
    <w:rsid w:val="005478FF"/>
    <w:rsid w:val="005507FA"/>
    <w:rsid w:val="00553A61"/>
    <w:rsid w:val="0057020D"/>
    <w:rsid w:val="00572DDE"/>
    <w:rsid w:val="00573DF8"/>
    <w:rsid w:val="00585BF1"/>
    <w:rsid w:val="00585E46"/>
    <w:rsid w:val="00587AED"/>
    <w:rsid w:val="0059244E"/>
    <w:rsid w:val="00597AA2"/>
    <w:rsid w:val="005A6905"/>
    <w:rsid w:val="005B0C8D"/>
    <w:rsid w:val="005B1C15"/>
    <w:rsid w:val="005B2166"/>
    <w:rsid w:val="005B5BA4"/>
    <w:rsid w:val="005C344B"/>
    <w:rsid w:val="005C4B89"/>
    <w:rsid w:val="005C4FA3"/>
    <w:rsid w:val="005D393F"/>
    <w:rsid w:val="005E13A8"/>
    <w:rsid w:val="005E54C5"/>
    <w:rsid w:val="005E6C19"/>
    <w:rsid w:val="005F0F82"/>
    <w:rsid w:val="005F5FEB"/>
    <w:rsid w:val="00600311"/>
    <w:rsid w:val="00606CD1"/>
    <w:rsid w:val="00612B5A"/>
    <w:rsid w:val="0061452B"/>
    <w:rsid w:val="00614831"/>
    <w:rsid w:val="00616102"/>
    <w:rsid w:val="006165FE"/>
    <w:rsid w:val="00627A20"/>
    <w:rsid w:val="006310AC"/>
    <w:rsid w:val="00631D20"/>
    <w:rsid w:val="006338C9"/>
    <w:rsid w:val="00635AE9"/>
    <w:rsid w:val="0064310E"/>
    <w:rsid w:val="0064631C"/>
    <w:rsid w:val="00656DAA"/>
    <w:rsid w:val="00663E8B"/>
    <w:rsid w:val="006659E0"/>
    <w:rsid w:val="006711BC"/>
    <w:rsid w:val="006713C9"/>
    <w:rsid w:val="00671BAB"/>
    <w:rsid w:val="00674429"/>
    <w:rsid w:val="00681CFC"/>
    <w:rsid w:val="00682173"/>
    <w:rsid w:val="0068327E"/>
    <w:rsid w:val="00684EF0"/>
    <w:rsid w:val="00686417"/>
    <w:rsid w:val="0069085D"/>
    <w:rsid w:val="00691951"/>
    <w:rsid w:val="006953DC"/>
    <w:rsid w:val="00696519"/>
    <w:rsid w:val="006A71AD"/>
    <w:rsid w:val="006B0E52"/>
    <w:rsid w:val="006B637F"/>
    <w:rsid w:val="006B7EB9"/>
    <w:rsid w:val="006C46D4"/>
    <w:rsid w:val="006C7A31"/>
    <w:rsid w:val="006D2497"/>
    <w:rsid w:val="006D4544"/>
    <w:rsid w:val="006E1454"/>
    <w:rsid w:val="006E315D"/>
    <w:rsid w:val="006E4AFD"/>
    <w:rsid w:val="006F2475"/>
    <w:rsid w:val="00700753"/>
    <w:rsid w:val="00702B27"/>
    <w:rsid w:val="00706303"/>
    <w:rsid w:val="007113B6"/>
    <w:rsid w:val="00712D13"/>
    <w:rsid w:val="007131F7"/>
    <w:rsid w:val="007134AB"/>
    <w:rsid w:val="00714991"/>
    <w:rsid w:val="0071734E"/>
    <w:rsid w:val="0071783E"/>
    <w:rsid w:val="007258F7"/>
    <w:rsid w:val="0072795F"/>
    <w:rsid w:val="00727F3E"/>
    <w:rsid w:val="00750718"/>
    <w:rsid w:val="00752D85"/>
    <w:rsid w:val="00752E22"/>
    <w:rsid w:val="00763556"/>
    <w:rsid w:val="00763C6E"/>
    <w:rsid w:val="0076451C"/>
    <w:rsid w:val="00766CA5"/>
    <w:rsid w:val="007730A0"/>
    <w:rsid w:val="0077778E"/>
    <w:rsid w:val="0078056D"/>
    <w:rsid w:val="00782B40"/>
    <w:rsid w:val="00784168"/>
    <w:rsid w:val="00785299"/>
    <w:rsid w:val="00790420"/>
    <w:rsid w:val="007920A2"/>
    <w:rsid w:val="0079465C"/>
    <w:rsid w:val="00797881"/>
    <w:rsid w:val="007A1BB5"/>
    <w:rsid w:val="007A4906"/>
    <w:rsid w:val="007A73C3"/>
    <w:rsid w:val="007B06FB"/>
    <w:rsid w:val="007C31F2"/>
    <w:rsid w:val="007C657B"/>
    <w:rsid w:val="007D1127"/>
    <w:rsid w:val="007D1F2C"/>
    <w:rsid w:val="007D2C55"/>
    <w:rsid w:val="007D5765"/>
    <w:rsid w:val="007D6A63"/>
    <w:rsid w:val="007D790D"/>
    <w:rsid w:val="007F4D96"/>
    <w:rsid w:val="008023EB"/>
    <w:rsid w:val="008035AD"/>
    <w:rsid w:val="00803D6E"/>
    <w:rsid w:val="00804A56"/>
    <w:rsid w:val="0080543A"/>
    <w:rsid w:val="008073A9"/>
    <w:rsid w:val="008108AE"/>
    <w:rsid w:val="008118D1"/>
    <w:rsid w:val="00813B99"/>
    <w:rsid w:val="00816A46"/>
    <w:rsid w:val="008228A6"/>
    <w:rsid w:val="00833BAA"/>
    <w:rsid w:val="00835C7A"/>
    <w:rsid w:val="00835EEB"/>
    <w:rsid w:val="008439EB"/>
    <w:rsid w:val="008446B8"/>
    <w:rsid w:val="00850730"/>
    <w:rsid w:val="00852A31"/>
    <w:rsid w:val="00852F7D"/>
    <w:rsid w:val="00855CA6"/>
    <w:rsid w:val="00856207"/>
    <w:rsid w:val="0086094D"/>
    <w:rsid w:val="00865E85"/>
    <w:rsid w:val="008731A7"/>
    <w:rsid w:val="00882CB9"/>
    <w:rsid w:val="00884151"/>
    <w:rsid w:val="008858DC"/>
    <w:rsid w:val="008866D4"/>
    <w:rsid w:val="008968FF"/>
    <w:rsid w:val="00897CE5"/>
    <w:rsid w:val="008A31DC"/>
    <w:rsid w:val="008B025B"/>
    <w:rsid w:val="008B1E2B"/>
    <w:rsid w:val="008B6085"/>
    <w:rsid w:val="008C050E"/>
    <w:rsid w:val="008C07C2"/>
    <w:rsid w:val="008C6260"/>
    <w:rsid w:val="008D31A8"/>
    <w:rsid w:val="008D3278"/>
    <w:rsid w:val="008D72E3"/>
    <w:rsid w:val="008D7D39"/>
    <w:rsid w:val="008E03F4"/>
    <w:rsid w:val="008E04B9"/>
    <w:rsid w:val="008E498C"/>
    <w:rsid w:val="008F09FC"/>
    <w:rsid w:val="008F21B5"/>
    <w:rsid w:val="008F26DE"/>
    <w:rsid w:val="008F31BE"/>
    <w:rsid w:val="008F391A"/>
    <w:rsid w:val="008F607D"/>
    <w:rsid w:val="009058EE"/>
    <w:rsid w:val="00907EB3"/>
    <w:rsid w:val="009163AE"/>
    <w:rsid w:val="00920DE4"/>
    <w:rsid w:val="00923B5C"/>
    <w:rsid w:val="00926A04"/>
    <w:rsid w:val="00926E19"/>
    <w:rsid w:val="00927491"/>
    <w:rsid w:val="009428F8"/>
    <w:rsid w:val="00946250"/>
    <w:rsid w:val="0094640D"/>
    <w:rsid w:val="009564BC"/>
    <w:rsid w:val="0096271D"/>
    <w:rsid w:val="009679B9"/>
    <w:rsid w:val="00972DA8"/>
    <w:rsid w:val="009757BD"/>
    <w:rsid w:val="00982C23"/>
    <w:rsid w:val="00986281"/>
    <w:rsid w:val="009874EA"/>
    <w:rsid w:val="00993370"/>
    <w:rsid w:val="00993C25"/>
    <w:rsid w:val="00994332"/>
    <w:rsid w:val="009A4A7D"/>
    <w:rsid w:val="009A58D9"/>
    <w:rsid w:val="009B2A7D"/>
    <w:rsid w:val="009B3099"/>
    <w:rsid w:val="009B372A"/>
    <w:rsid w:val="009C27D2"/>
    <w:rsid w:val="009C2BCB"/>
    <w:rsid w:val="009C6B74"/>
    <w:rsid w:val="009D5588"/>
    <w:rsid w:val="009D6D5E"/>
    <w:rsid w:val="009E1F35"/>
    <w:rsid w:val="009E2456"/>
    <w:rsid w:val="009E5DBA"/>
    <w:rsid w:val="009F3A7D"/>
    <w:rsid w:val="009F588A"/>
    <w:rsid w:val="009F7935"/>
    <w:rsid w:val="00A066A7"/>
    <w:rsid w:val="00A11131"/>
    <w:rsid w:val="00A12A20"/>
    <w:rsid w:val="00A137A5"/>
    <w:rsid w:val="00A15E53"/>
    <w:rsid w:val="00A20E50"/>
    <w:rsid w:val="00A22692"/>
    <w:rsid w:val="00A34AAE"/>
    <w:rsid w:val="00A35654"/>
    <w:rsid w:val="00A40F08"/>
    <w:rsid w:val="00A43A0C"/>
    <w:rsid w:val="00A446A0"/>
    <w:rsid w:val="00A456CD"/>
    <w:rsid w:val="00A523D1"/>
    <w:rsid w:val="00A54926"/>
    <w:rsid w:val="00A57F26"/>
    <w:rsid w:val="00A6102B"/>
    <w:rsid w:val="00A6670B"/>
    <w:rsid w:val="00A7151E"/>
    <w:rsid w:val="00A71F7C"/>
    <w:rsid w:val="00A73691"/>
    <w:rsid w:val="00A741D7"/>
    <w:rsid w:val="00A767CF"/>
    <w:rsid w:val="00A8024A"/>
    <w:rsid w:val="00A84801"/>
    <w:rsid w:val="00A92D44"/>
    <w:rsid w:val="00A94A0A"/>
    <w:rsid w:val="00AA04F0"/>
    <w:rsid w:val="00AC6B05"/>
    <w:rsid w:val="00AD1262"/>
    <w:rsid w:val="00AD312F"/>
    <w:rsid w:val="00AD4855"/>
    <w:rsid w:val="00AD4CC5"/>
    <w:rsid w:val="00AD55E1"/>
    <w:rsid w:val="00AD6720"/>
    <w:rsid w:val="00AE3126"/>
    <w:rsid w:val="00AF0003"/>
    <w:rsid w:val="00AF0563"/>
    <w:rsid w:val="00AF2AF0"/>
    <w:rsid w:val="00AF46CD"/>
    <w:rsid w:val="00AF613F"/>
    <w:rsid w:val="00AF62D9"/>
    <w:rsid w:val="00AF64F7"/>
    <w:rsid w:val="00AF7BE2"/>
    <w:rsid w:val="00B03133"/>
    <w:rsid w:val="00B0670A"/>
    <w:rsid w:val="00B13889"/>
    <w:rsid w:val="00B1428D"/>
    <w:rsid w:val="00B2416A"/>
    <w:rsid w:val="00B30A70"/>
    <w:rsid w:val="00B31B74"/>
    <w:rsid w:val="00B327A5"/>
    <w:rsid w:val="00B37ECC"/>
    <w:rsid w:val="00B430BB"/>
    <w:rsid w:val="00B45866"/>
    <w:rsid w:val="00B46954"/>
    <w:rsid w:val="00B47619"/>
    <w:rsid w:val="00B47897"/>
    <w:rsid w:val="00B51425"/>
    <w:rsid w:val="00B52B02"/>
    <w:rsid w:val="00B5591F"/>
    <w:rsid w:val="00B574BE"/>
    <w:rsid w:val="00B605A5"/>
    <w:rsid w:val="00B661CC"/>
    <w:rsid w:val="00B6765E"/>
    <w:rsid w:val="00B71E69"/>
    <w:rsid w:val="00B833DB"/>
    <w:rsid w:val="00B86EDA"/>
    <w:rsid w:val="00B90244"/>
    <w:rsid w:val="00B9198D"/>
    <w:rsid w:val="00B92C97"/>
    <w:rsid w:val="00B93F4C"/>
    <w:rsid w:val="00B94038"/>
    <w:rsid w:val="00B95916"/>
    <w:rsid w:val="00B96875"/>
    <w:rsid w:val="00B96D4C"/>
    <w:rsid w:val="00BA0978"/>
    <w:rsid w:val="00BA1ACB"/>
    <w:rsid w:val="00BA34E2"/>
    <w:rsid w:val="00BA3982"/>
    <w:rsid w:val="00BA617D"/>
    <w:rsid w:val="00BB364E"/>
    <w:rsid w:val="00BB6551"/>
    <w:rsid w:val="00BB73E3"/>
    <w:rsid w:val="00BC0E28"/>
    <w:rsid w:val="00BC14A5"/>
    <w:rsid w:val="00BD5F69"/>
    <w:rsid w:val="00BD773A"/>
    <w:rsid w:val="00BE3410"/>
    <w:rsid w:val="00BE42A5"/>
    <w:rsid w:val="00BE5EA0"/>
    <w:rsid w:val="00BF3814"/>
    <w:rsid w:val="00BF3EFD"/>
    <w:rsid w:val="00BF647A"/>
    <w:rsid w:val="00C00206"/>
    <w:rsid w:val="00C02EEF"/>
    <w:rsid w:val="00C0532D"/>
    <w:rsid w:val="00C20BE1"/>
    <w:rsid w:val="00C273A8"/>
    <w:rsid w:val="00C326DA"/>
    <w:rsid w:val="00C351D4"/>
    <w:rsid w:val="00C37B2C"/>
    <w:rsid w:val="00C4362E"/>
    <w:rsid w:val="00C436B5"/>
    <w:rsid w:val="00C44790"/>
    <w:rsid w:val="00C44970"/>
    <w:rsid w:val="00C460E7"/>
    <w:rsid w:val="00C47DDE"/>
    <w:rsid w:val="00C50B0A"/>
    <w:rsid w:val="00C50E6B"/>
    <w:rsid w:val="00C54433"/>
    <w:rsid w:val="00C553EA"/>
    <w:rsid w:val="00C56425"/>
    <w:rsid w:val="00C56930"/>
    <w:rsid w:val="00C6310A"/>
    <w:rsid w:val="00C63F5F"/>
    <w:rsid w:val="00C72056"/>
    <w:rsid w:val="00C743BA"/>
    <w:rsid w:val="00C93B74"/>
    <w:rsid w:val="00C9671B"/>
    <w:rsid w:val="00CB6059"/>
    <w:rsid w:val="00CB646C"/>
    <w:rsid w:val="00CC27DA"/>
    <w:rsid w:val="00CC42E9"/>
    <w:rsid w:val="00CD0B68"/>
    <w:rsid w:val="00CD50A6"/>
    <w:rsid w:val="00CE213A"/>
    <w:rsid w:val="00CE5B0A"/>
    <w:rsid w:val="00CE6F06"/>
    <w:rsid w:val="00CF1821"/>
    <w:rsid w:val="00CF33A5"/>
    <w:rsid w:val="00CF3D7F"/>
    <w:rsid w:val="00CF4465"/>
    <w:rsid w:val="00CF5CD0"/>
    <w:rsid w:val="00CF7353"/>
    <w:rsid w:val="00D05010"/>
    <w:rsid w:val="00D05463"/>
    <w:rsid w:val="00D06083"/>
    <w:rsid w:val="00D061E4"/>
    <w:rsid w:val="00D10FA1"/>
    <w:rsid w:val="00D129CE"/>
    <w:rsid w:val="00D134B3"/>
    <w:rsid w:val="00D1396D"/>
    <w:rsid w:val="00D23360"/>
    <w:rsid w:val="00D23CFE"/>
    <w:rsid w:val="00D23FD2"/>
    <w:rsid w:val="00D2693D"/>
    <w:rsid w:val="00D318CB"/>
    <w:rsid w:val="00D337BA"/>
    <w:rsid w:val="00D36A1E"/>
    <w:rsid w:val="00D41567"/>
    <w:rsid w:val="00D53B84"/>
    <w:rsid w:val="00D605A7"/>
    <w:rsid w:val="00D621BE"/>
    <w:rsid w:val="00D66AC2"/>
    <w:rsid w:val="00D70E36"/>
    <w:rsid w:val="00D73243"/>
    <w:rsid w:val="00D773CA"/>
    <w:rsid w:val="00D824A7"/>
    <w:rsid w:val="00D8639F"/>
    <w:rsid w:val="00D92884"/>
    <w:rsid w:val="00D93AAB"/>
    <w:rsid w:val="00D968C7"/>
    <w:rsid w:val="00DA0F48"/>
    <w:rsid w:val="00DA2BF7"/>
    <w:rsid w:val="00DA31DE"/>
    <w:rsid w:val="00DA5D88"/>
    <w:rsid w:val="00DA628B"/>
    <w:rsid w:val="00DA630C"/>
    <w:rsid w:val="00DB2476"/>
    <w:rsid w:val="00DC251C"/>
    <w:rsid w:val="00DC60C1"/>
    <w:rsid w:val="00DD0710"/>
    <w:rsid w:val="00DD2BB7"/>
    <w:rsid w:val="00DD35F5"/>
    <w:rsid w:val="00DD7036"/>
    <w:rsid w:val="00DE26D4"/>
    <w:rsid w:val="00DE2CBC"/>
    <w:rsid w:val="00DE5E86"/>
    <w:rsid w:val="00DE7F2B"/>
    <w:rsid w:val="00DF2F2F"/>
    <w:rsid w:val="00DF5286"/>
    <w:rsid w:val="00DF625E"/>
    <w:rsid w:val="00DF646C"/>
    <w:rsid w:val="00DF714B"/>
    <w:rsid w:val="00E058BA"/>
    <w:rsid w:val="00E05B69"/>
    <w:rsid w:val="00E14300"/>
    <w:rsid w:val="00E15335"/>
    <w:rsid w:val="00E21A3B"/>
    <w:rsid w:val="00E22308"/>
    <w:rsid w:val="00E23505"/>
    <w:rsid w:val="00E26D10"/>
    <w:rsid w:val="00E26D23"/>
    <w:rsid w:val="00E32862"/>
    <w:rsid w:val="00E33B7B"/>
    <w:rsid w:val="00E368DD"/>
    <w:rsid w:val="00E374A9"/>
    <w:rsid w:val="00E40E27"/>
    <w:rsid w:val="00E411C6"/>
    <w:rsid w:val="00E41487"/>
    <w:rsid w:val="00E46C7E"/>
    <w:rsid w:val="00E47575"/>
    <w:rsid w:val="00E54237"/>
    <w:rsid w:val="00E574EB"/>
    <w:rsid w:val="00E62FBF"/>
    <w:rsid w:val="00E64CC9"/>
    <w:rsid w:val="00E65E3E"/>
    <w:rsid w:val="00E66E15"/>
    <w:rsid w:val="00E7078D"/>
    <w:rsid w:val="00E72A3E"/>
    <w:rsid w:val="00E810A1"/>
    <w:rsid w:val="00E84F09"/>
    <w:rsid w:val="00E86137"/>
    <w:rsid w:val="00E96939"/>
    <w:rsid w:val="00EA4A43"/>
    <w:rsid w:val="00EA6B57"/>
    <w:rsid w:val="00EB7E79"/>
    <w:rsid w:val="00EC0969"/>
    <w:rsid w:val="00ED2412"/>
    <w:rsid w:val="00ED3370"/>
    <w:rsid w:val="00ED54D2"/>
    <w:rsid w:val="00EE35CF"/>
    <w:rsid w:val="00EE417E"/>
    <w:rsid w:val="00EE46A0"/>
    <w:rsid w:val="00EE4FA2"/>
    <w:rsid w:val="00EE6582"/>
    <w:rsid w:val="00EF2C6B"/>
    <w:rsid w:val="00EF789A"/>
    <w:rsid w:val="00EF7BEE"/>
    <w:rsid w:val="00F021CF"/>
    <w:rsid w:val="00F0490F"/>
    <w:rsid w:val="00F06E7B"/>
    <w:rsid w:val="00F13210"/>
    <w:rsid w:val="00F153AE"/>
    <w:rsid w:val="00F16E27"/>
    <w:rsid w:val="00F176AF"/>
    <w:rsid w:val="00F320E1"/>
    <w:rsid w:val="00F32C7A"/>
    <w:rsid w:val="00F36C99"/>
    <w:rsid w:val="00F4014B"/>
    <w:rsid w:val="00F435E4"/>
    <w:rsid w:val="00F43C87"/>
    <w:rsid w:val="00F50EAC"/>
    <w:rsid w:val="00F51F68"/>
    <w:rsid w:val="00F60018"/>
    <w:rsid w:val="00F676FD"/>
    <w:rsid w:val="00F70306"/>
    <w:rsid w:val="00F717D8"/>
    <w:rsid w:val="00F71EC5"/>
    <w:rsid w:val="00F85E7D"/>
    <w:rsid w:val="00F931B5"/>
    <w:rsid w:val="00F958D1"/>
    <w:rsid w:val="00FA0922"/>
    <w:rsid w:val="00FA24F6"/>
    <w:rsid w:val="00FA38D1"/>
    <w:rsid w:val="00FB70BB"/>
    <w:rsid w:val="00FC1EE1"/>
    <w:rsid w:val="00FC2FB7"/>
    <w:rsid w:val="00FC7D88"/>
    <w:rsid w:val="00FD1457"/>
    <w:rsid w:val="00FD16E1"/>
    <w:rsid w:val="00FD2504"/>
    <w:rsid w:val="00FD2FD3"/>
    <w:rsid w:val="00FD497B"/>
    <w:rsid w:val="00FD65B7"/>
    <w:rsid w:val="00FD694C"/>
    <w:rsid w:val="00FE06BD"/>
    <w:rsid w:val="00FF6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C2C6F"/>
  <w15:chartTrackingRefBased/>
  <w15:docId w15:val="{F4B73602-F90B-45C8-B54E-86E1BB1E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306"/>
    <w:pPr>
      <w:widowControl w:val="0"/>
      <w:spacing w:line="320" w:lineRule="exact"/>
      <w:jc w:val="both"/>
    </w:pPr>
    <w:rPr>
      <w:rFonts w:ascii="Times New Roman" w:eastAsia="仿宋_GB2312" w:hAnsi="Times New Roman" w:cs="Times New Roman"/>
      <w:szCs w:val="20"/>
    </w:rPr>
  </w:style>
  <w:style w:type="paragraph" w:styleId="2">
    <w:name w:val="heading 2"/>
    <w:basedOn w:val="a"/>
    <w:next w:val="a"/>
    <w:link w:val="20"/>
    <w:uiPriority w:val="99"/>
    <w:unhideWhenUsed/>
    <w:qFormat/>
    <w:rsid w:val="00F70306"/>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rsid w:val="00F70306"/>
    <w:pPr>
      <w:snapToGrid w:val="0"/>
      <w:jc w:val="center"/>
      <w:outlineLvl w:val="2"/>
    </w:pPr>
    <w:rPr>
      <w:rFonts w:asciiTheme="minorEastAsia" w:eastAsia="宋体" w:hAnsiTheme="minorEastAsia"/>
      <w:b/>
      <w:bCs/>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306"/>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70306"/>
    <w:rPr>
      <w:sz w:val="18"/>
      <w:szCs w:val="18"/>
    </w:rPr>
  </w:style>
  <w:style w:type="paragraph" w:styleId="a5">
    <w:name w:val="footer"/>
    <w:basedOn w:val="a"/>
    <w:link w:val="a6"/>
    <w:uiPriority w:val="99"/>
    <w:unhideWhenUsed/>
    <w:rsid w:val="00F70306"/>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70306"/>
    <w:rPr>
      <w:sz w:val="18"/>
      <w:szCs w:val="18"/>
    </w:rPr>
  </w:style>
  <w:style w:type="character" w:customStyle="1" w:styleId="30">
    <w:name w:val="标题 3 字符"/>
    <w:basedOn w:val="a0"/>
    <w:link w:val="3"/>
    <w:uiPriority w:val="9"/>
    <w:qFormat/>
    <w:rsid w:val="00F70306"/>
    <w:rPr>
      <w:rFonts w:asciiTheme="minorEastAsia" w:eastAsia="宋体" w:hAnsiTheme="minorEastAsia" w:cs="Times New Roman"/>
      <w:b/>
      <w:bCs/>
      <w:kern w:val="0"/>
      <w:sz w:val="24"/>
      <w:szCs w:val="21"/>
    </w:rPr>
  </w:style>
  <w:style w:type="paragraph" w:customStyle="1" w:styleId="21">
    <w:name w:val="2"/>
    <w:basedOn w:val="2"/>
    <w:link w:val="22"/>
    <w:qFormat/>
    <w:rsid w:val="00F70306"/>
    <w:pPr>
      <w:keepNext w:val="0"/>
      <w:keepLines w:val="0"/>
      <w:snapToGrid w:val="0"/>
      <w:spacing w:before="0" w:after="0" w:line="400" w:lineRule="exact"/>
      <w:jc w:val="center"/>
    </w:pPr>
    <w:rPr>
      <w:rFonts w:ascii="方正小标宋简体" w:eastAsia="方正小标宋简体" w:hAnsi="宋体" w:cs="Times New Roman"/>
      <w:bCs w:val="0"/>
      <w:kern w:val="0"/>
    </w:rPr>
  </w:style>
  <w:style w:type="character" w:customStyle="1" w:styleId="22">
    <w:name w:val="2 字符"/>
    <w:basedOn w:val="20"/>
    <w:link w:val="21"/>
    <w:rsid w:val="00F70306"/>
    <w:rPr>
      <w:rFonts w:ascii="方正小标宋简体" w:eastAsia="方正小标宋简体" w:hAnsi="宋体" w:cs="Times New Roman"/>
      <w:b/>
      <w:bCs w:val="0"/>
      <w:kern w:val="0"/>
      <w:sz w:val="32"/>
      <w:szCs w:val="32"/>
    </w:rPr>
  </w:style>
  <w:style w:type="character" w:customStyle="1" w:styleId="20">
    <w:name w:val="标题 2 字符"/>
    <w:basedOn w:val="a0"/>
    <w:link w:val="2"/>
    <w:uiPriority w:val="99"/>
    <w:rsid w:val="00F70306"/>
    <w:rPr>
      <w:rFonts w:asciiTheme="majorHAnsi" w:eastAsiaTheme="majorEastAsia" w:hAnsiTheme="majorHAnsi" w:cstheme="majorBidi"/>
      <w:b/>
      <w:bCs/>
      <w:sz w:val="32"/>
      <w:szCs w:val="32"/>
    </w:rPr>
  </w:style>
  <w:style w:type="paragraph" w:styleId="a7">
    <w:name w:val="Balloon Text"/>
    <w:basedOn w:val="a"/>
    <w:link w:val="a8"/>
    <w:uiPriority w:val="99"/>
    <w:semiHidden/>
    <w:unhideWhenUsed/>
    <w:rsid w:val="000636D2"/>
    <w:pPr>
      <w:spacing w:line="240" w:lineRule="auto"/>
    </w:pPr>
    <w:rPr>
      <w:sz w:val="18"/>
      <w:szCs w:val="18"/>
    </w:rPr>
  </w:style>
  <w:style w:type="character" w:customStyle="1" w:styleId="a8">
    <w:name w:val="批注框文本 字符"/>
    <w:basedOn w:val="a0"/>
    <w:link w:val="a7"/>
    <w:uiPriority w:val="99"/>
    <w:semiHidden/>
    <w:rsid w:val="000636D2"/>
    <w:rPr>
      <w:rFonts w:ascii="Times New Roman" w:eastAsia="仿宋_GB2312" w:hAnsi="Times New Roman" w:cs="Times New Roman"/>
      <w:sz w:val="18"/>
      <w:szCs w:val="18"/>
    </w:rPr>
  </w:style>
  <w:style w:type="paragraph" w:styleId="a9">
    <w:name w:val="List Paragraph"/>
    <w:basedOn w:val="a"/>
    <w:uiPriority w:val="34"/>
    <w:qFormat/>
    <w:rsid w:val="006B7E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2745</TotalTime>
  <Pages>5</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965</cp:revision>
  <dcterms:created xsi:type="dcterms:W3CDTF">2024-04-25T01:27:00Z</dcterms:created>
  <dcterms:modified xsi:type="dcterms:W3CDTF">2024-08-04T01:10:00Z</dcterms:modified>
</cp:coreProperties>
</file>