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E28B31">
      <w:pPr>
        <w:pStyle w:val="3"/>
        <w:jc w:val="center"/>
        <w:rPr>
          <w:rFonts w:ascii="华文宋体" w:hAnsi="华文宋体" w:eastAsia="华文宋体"/>
          <w:color w:val="auto"/>
          <w:sz w:val="36"/>
          <w:szCs w:val="36"/>
        </w:rPr>
      </w:pPr>
      <w:r>
        <w:rPr>
          <w:rFonts w:hint="eastAsia" w:ascii="华文宋体" w:hAnsi="华文宋体" w:eastAsia="华文宋体"/>
          <w:color w:val="auto"/>
          <w:sz w:val="36"/>
          <w:szCs w:val="36"/>
        </w:rPr>
        <w:t>通信工程专业（辅修学士学位）招生简章</w:t>
      </w:r>
    </w:p>
    <w:p w14:paraId="1102CE9D">
      <w:pPr>
        <w:pStyle w:val="9"/>
        <w:numPr>
          <w:ilvl w:val="0"/>
          <w:numId w:val="1"/>
        </w:numPr>
        <w:spacing w:after="0" w:line="300" w:lineRule="auto"/>
        <w:ind w:leftChars="0"/>
        <w:rPr>
          <w:rFonts w:ascii="黑体" w:hAnsi="黑体" w:eastAsia="黑体"/>
          <w:color w:val="auto"/>
          <w:sz w:val="28"/>
          <w:szCs w:val="28"/>
        </w:rPr>
      </w:pPr>
      <w:r>
        <w:rPr>
          <w:rFonts w:hint="eastAsia" w:ascii="黑体" w:hAnsi="黑体" w:eastAsia="黑体"/>
          <w:color w:val="auto"/>
          <w:sz w:val="28"/>
          <w:szCs w:val="28"/>
        </w:rPr>
        <w:t>专业介绍</w:t>
      </w:r>
    </w:p>
    <w:p w14:paraId="33BD2185">
      <w:pPr>
        <w:pStyle w:val="9"/>
        <w:spacing w:after="0" w:line="360" w:lineRule="auto"/>
        <w:ind w:left="0" w:leftChars="0" w:firstLine="480" w:firstLineChars="200"/>
        <w:rPr>
          <w:rFonts w:ascii="宋体" w:hAnsi="宋体" w:cs="宋体"/>
          <w:color w:val="auto"/>
        </w:rPr>
      </w:pPr>
      <w:r>
        <w:rPr>
          <w:rFonts w:hint="eastAsia" w:ascii="宋体" w:hAnsi="宋体" w:cs="宋体"/>
          <w:color w:val="auto"/>
        </w:rPr>
        <w:t>本专业始建于</w:t>
      </w:r>
      <w:r>
        <w:rPr>
          <w:rFonts w:ascii="宋体" w:hAnsi="宋体" w:cs="宋体"/>
          <w:color w:val="auto"/>
        </w:rPr>
        <w:t>1909</w:t>
      </w:r>
      <w:r>
        <w:rPr>
          <w:rFonts w:hint="eastAsia" w:ascii="宋体" w:hAnsi="宋体" w:cs="宋体"/>
          <w:color w:val="auto"/>
        </w:rPr>
        <w:t>年，历经百年，是国内通信与信息工程领域知名的老专业，旨在培养通信与信息工程领域研究开发及应用管理所需的高级专门人才。</w:t>
      </w:r>
      <w:r>
        <w:rPr>
          <w:rFonts w:ascii="宋体" w:hAnsi="宋体" w:cs="宋体"/>
          <w:color w:val="auto"/>
        </w:rPr>
        <w:t>2007</w:t>
      </w:r>
      <w:r>
        <w:rPr>
          <w:rFonts w:hint="eastAsia" w:ascii="宋体" w:hAnsi="宋体" w:cs="宋体"/>
          <w:color w:val="auto"/>
        </w:rPr>
        <w:t>年被教育部批准为全国第一批特色专业建设点，</w:t>
      </w:r>
      <w:r>
        <w:rPr>
          <w:rFonts w:ascii="宋体" w:hAnsi="宋体" w:cs="宋体"/>
          <w:color w:val="auto"/>
        </w:rPr>
        <w:t>2011</w:t>
      </w:r>
      <w:r>
        <w:rPr>
          <w:rFonts w:hint="eastAsia" w:ascii="宋体" w:hAnsi="宋体" w:cs="宋体"/>
          <w:color w:val="auto"/>
        </w:rPr>
        <w:t>年通过</w:t>
      </w:r>
      <w:r>
        <w:rPr>
          <w:rFonts w:ascii="宋体" w:hAnsi="宋体" w:cs="宋体"/>
          <w:color w:val="auto"/>
        </w:rPr>
        <w:t>IEEE</w:t>
      </w:r>
      <w:r>
        <w:rPr>
          <w:rFonts w:hint="eastAsia" w:ascii="宋体" w:hAnsi="宋体" w:cs="宋体"/>
          <w:color w:val="auto"/>
        </w:rPr>
        <w:t>专业认证专家评估，2012年获批国家“专业综合改革试点”。本专业的特色方向包括光通信、无线通信、网络通信和信息安全等方向。</w:t>
      </w:r>
    </w:p>
    <w:p w14:paraId="79BBC5E7">
      <w:pPr>
        <w:pStyle w:val="9"/>
        <w:spacing w:after="0" w:line="360" w:lineRule="auto"/>
        <w:ind w:left="0" w:leftChars="0" w:firstLine="480" w:firstLineChars="200"/>
        <w:rPr>
          <w:rFonts w:ascii="宋体" w:hAnsi="宋体" w:cs="宋体"/>
          <w:color w:val="auto"/>
        </w:rPr>
      </w:pPr>
      <w:r>
        <w:rPr>
          <w:rFonts w:hint="eastAsia" w:ascii="宋体" w:hAnsi="宋体" w:cs="宋体"/>
          <w:color w:val="auto"/>
        </w:rPr>
        <w:t>本专业依托“通信与信息系统”和“信号与信息处理”两个国家级重点学科和“下一代互联网互联设备”国家工程实验室、“电磁兼容”国家级认证实验室、“教育部全光网与现代通信网”重点开放实验室、“通信与信息系统”北京市重点实验室，国家电工电子教学基地和国家电工电子实验教学示范中心、国家电子信息实验教学示范中心、国家轨道交通信号与控制虚拟仿真实验教学中心等国家级教学平台，以及与知名网络运营和通信设备制造商等领域的知名企业合作共建的联合培养基地和联合实验室，为造就综合素质优秀的高级专门人才提供了良好的环境。</w:t>
      </w:r>
    </w:p>
    <w:p w14:paraId="33A41FE9">
      <w:pPr>
        <w:pStyle w:val="9"/>
        <w:spacing w:after="0" w:line="360" w:lineRule="auto"/>
        <w:ind w:left="0" w:leftChars="0" w:firstLine="480" w:firstLineChars="200"/>
        <w:rPr>
          <w:rFonts w:ascii="宋体" w:hAnsi="宋体" w:cs="宋体"/>
          <w:color w:val="auto"/>
        </w:rPr>
      </w:pPr>
      <w:r>
        <w:rPr>
          <w:rFonts w:hint="eastAsia" w:ascii="宋体" w:hAnsi="宋体" w:cs="宋体"/>
          <w:color w:val="auto"/>
        </w:rPr>
        <w:t>根据国家发展战略的需求，适应教学对外开放的趋势，成立了“通信工程专业本硕连读试点班”、“通信工程专业本硕博连读试点班”和“通信工程专业国际化人才培养试点班”。旨在以优势学科与国家特色专业为依托，为学生提供多种特色培养模式，鼓励学生人尽其才的个性化发展，全面发展学生的专业能力和综合素质，培养理论和专业基础宽厚、实践能力过硬、发展潜力大、创新意识强、综合素质优秀、有国际视野、有国际交流合作能力、有竞争创业精神等不同素质上各具优势的工程型、创新型、国际型等不同特色的优秀科研、工程与技术管理人才。</w:t>
      </w:r>
    </w:p>
    <w:p w14:paraId="3A690430">
      <w:pPr>
        <w:pStyle w:val="9"/>
        <w:spacing w:after="0" w:line="360" w:lineRule="auto"/>
        <w:ind w:left="0" w:leftChars="0" w:firstLine="480" w:firstLineChars="200"/>
        <w:rPr>
          <w:rFonts w:ascii="宋体" w:hAnsi="宋体" w:cs="宋体"/>
          <w:color w:val="auto"/>
        </w:rPr>
      </w:pPr>
      <w:r>
        <w:rPr>
          <w:rFonts w:hint="eastAsia" w:ascii="宋体" w:hAnsi="宋体" w:cs="宋体"/>
          <w:color w:val="auto"/>
        </w:rPr>
        <w:t>课程设计上注重为学生建立系统深入、专业视野开阔的专业知识体系。学生在校期间，除学习公共基础课外，还要学习电路分析、信号与系统、模拟电子技术、数字电子技术、数字信号处理、微机原理与接口技术、通信原理、通信网理论基础、光通信基础、无线通信基础等专业主干课程；信息论基础、计算机网络等专业课；DSP系统、嵌入式系统、片上系统等新技术实验课程；以及电子、计算机和自动控制等专业的选修课程。国际班主要课程采用全英文教学，设立多种国际合作培养项目。提供丰富多样的科技创新项目和各类专业竞赛，促进学生发展专业兴趣和创新能力。</w:t>
      </w:r>
    </w:p>
    <w:p w14:paraId="69D27768">
      <w:pPr>
        <w:pStyle w:val="9"/>
        <w:spacing w:after="0" w:line="360" w:lineRule="auto"/>
        <w:ind w:left="0" w:leftChars="0" w:firstLine="480" w:firstLineChars="200"/>
        <w:rPr>
          <w:rFonts w:ascii="宋体" w:hAnsi="宋体" w:cs="宋体"/>
          <w:color w:val="auto"/>
        </w:rPr>
      </w:pPr>
      <w:r>
        <w:rPr>
          <w:rFonts w:hint="eastAsia" w:ascii="宋体" w:hAnsi="宋体" w:cs="宋体"/>
          <w:color w:val="auto"/>
        </w:rPr>
        <w:t>学生就业去向主要涉及通信运营商、现代通信设备制造企业、电子信息类科研院所、高新技术科技产业公司、企事业单位等，学生毕业后可报考通信与信息系统等相关专业研究生。本专业具有硕士、博士学位授权点和博士后流动站，为学生的进一步深造提供了良好条件。</w:t>
      </w:r>
    </w:p>
    <w:p w14:paraId="4A3BC60B">
      <w:pPr>
        <w:pStyle w:val="9"/>
        <w:spacing w:after="0" w:line="300" w:lineRule="auto"/>
        <w:ind w:leftChars="0" w:firstLine="140" w:firstLineChars="50"/>
        <w:rPr>
          <w:rFonts w:ascii="黑体" w:hAnsi="黑体" w:eastAsia="黑体"/>
          <w:color w:val="auto"/>
          <w:sz w:val="28"/>
          <w:szCs w:val="28"/>
        </w:rPr>
      </w:pPr>
      <w:r>
        <w:rPr>
          <w:rFonts w:hint="eastAsia" w:ascii="黑体" w:hAnsi="黑体" w:eastAsia="黑体"/>
          <w:color w:val="auto"/>
          <w:sz w:val="28"/>
          <w:szCs w:val="28"/>
        </w:rPr>
        <w:t>二、招生名额</w:t>
      </w:r>
    </w:p>
    <w:p w14:paraId="72297819">
      <w:pPr>
        <w:ind w:firstLine="480" w:firstLineChars="200"/>
        <w:rPr>
          <w:rFonts w:asciiTheme="minorEastAsia" w:hAnsiTheme="minorEastAsia" w:eastAsiaTheme="minorEastAsia"/>
          <w:color w:val="auto"/>
          <w:kern w:val="0"/>
          <w:sz w:val="24"/>
          <w:szCs w:val="24"/>
        </w:rPr>
      </w:pPr>
      <w:r>
        <w:rPr>
          <w:rFonts w:asciiTheme="minorEastAsia" w:hAnsiTheme="minorEastAsia" w:eastAsiaTheme="minorEastAsia"/>
          <w:color w:val="auto"/>
          <w:kern w:val="0"/>
          <w:sz w:val="24"/>
          <w:szCs w:val="24"/>
        </w:rPr>
        <w:t>最少</w:t>
      </w:r>
      <w:r>
        <w:rPr>
          <w:rFonts w:hint="eastAsia" w:asciiTheme="minorEastAsia" w:hAnsiTheme="minorEastAsia" w:eastAsiaTheme="minorEastAsia"/>
          <w:color w:val="auto"/>
          <w:kern w:val="0"/>
          <w:sz w:val="24"/>
          <w:szCs w:val="24"/>
        </w:rPr>
        <w:t>25人</w:t>
      </w:r>
      <w:r>
        <w:rPr>
          <w:rFonts w:asciiTheme="minorEastAsia" w:hAnsiTheme="minorEastAsia" w:eastAsiaTheme="minorEastAsia"/>
          <w:color w:val="auto"/>
          <w:kern w:val="0"/>
          <w:sz w:val="24"/>
          <w:szCs w:val="24"/>
        </w:rPr>
        <w:t>，最多</w:t>
      </w:r>
      <w:r>
        <w:rPr>
          <w:rFonts w:hint="eastAsia" w:asciiTheme="minorEastAsia" w:hAnsiTheme="minorEastAsia" w:eastAsiaTheme="minorEastAsia"/>
          <w:color w:val="auto"/>
          <w:kern w:val="0"/>
          <w:sz w:val="24"/>
          <w:szCs w:val="24"/>
        </w:rPr>
        <w:t>60人</w:t>
      </w:r>
    </w:p>
    <w:p w14:paraId="3BF14AB2">
      <w:pPr>
        <w:pStyle w:val="9"/>
        <w:spacing w:after="0" w:line="300" w:lineRule="auto"/>
        <w:ind w:left="0" w:leftChars="0" w:firstLine="560" w:firstLineChars="200"/>
        <w:rPr>
          <w:rFonts w:ascii="黑体" w:hAnsi="黑体" w:eastAsia="黑体"/>
          <w:color w:val="auto"/>
          <w:sz w:val="28"/>
          <w:szCs w:val="28"/>
        </w:rPr>
      </w:pPr>
      <w:bookmarkStart w:id="2" w:name="_GoBack"/>
      <w:bookmarkEnd w:id="2"/>
      <w:r>
        <w:rPr>
          <w:rFonts w:hint="eastAsia" w:ascii="黑体" w:hAnsi="黑体" w:eastAsia="黑体"/>
          <w:color w:val="auto"/>
          <w:sz w:val="28"/>
          <w:szCs w:val="28"/>
        </w:rPr>
        <w:t>三、招收条件</w:t>
      </w:r>
    </w:p>
    <w:p w14:paraId="32CB72FF">
      <w:pPr>
        <w:ind w:firstLine="480" w:firstLineChars="200"/>
        <w:rPr>
          <w:rFonts w:asciiTheme="minorEastAsia" w:hAnsiTheme="minorEastAsia" w:eastAsiaTheme="minorEastAsia"/>
          <w:color w:val="auto"/>
          <w:kern w:val="0"/>
          <w:sz w:val="24"/>
          <w:szCs w:val="24"/>
        </w:rPr>
      </w:pPr>
      <w:r>
        <w:rPr>
          <w:rFonts w:hint="eastAsia" w:asciiTheme="minorEastAsia" w:hAnsiTheme="minorEastAsia" w:eastAsiaTheme="minorEastAsia"/>
          <w:color w:val="auto"/>
          <w:kern w:val="0"/>
          <w:sz w:val="24"/>
          <w:szCs w:val="24"/>
        </w:rPr>
        <w:t>1.</w:t>
      </w:r>
      <w:r>
        <w:rPr>
          <w:rFonts w:hint="eastAsia" w:asciiTheme="minorEastAsia" w:hAnsiTheme="minorEastAsia" w:eastAsiaTheme="minorEastAsia"/>
          <w:color w:val="auto"/>
          <w:kern w:val="0"/>
          <w:sz w:val="24"/>
          <w:szCs w:val="24"/>
        </w:rPr>
        <w:tab/>
      </w:r>
      <w:r>
        <w:rPr>
          <w:rFonts w:hint="eastAsia" w:asciiTheme="minorEastAsia" w:hAnsiTheme="minorEastAsia" w:eastAsiaTheme="minorEastAsia"/>
          <w:color w:val="auto"/>
          <w:kern w:val="0"/>
          <w:sz w:val="24"/>
          <w:szCs w:val="24"/>
        </w:rPr>
        <w:t>主修专业学习成绩优良，已修课程总绩点不得低于3.0；</w:t>
      </w:r>
    </w:p>
    <w:p w14:paraId="42075C6E">
      <w:pPr>
        <w:ind w:firstLine="480" w:firstLineChars="200"/>
        <w:rPr>
          <w:rFonts w:asciiTheme="minorEastAsia" w:hAnsiTheme="minorEastAsia" w:eastAsiaTheme="minorEastAsia"/>
          <w:color w:val="auto"/>
          <w:kern w:val="0"/>
          <w:sz w:val="24"/>
          <w:szCs w:val="24"/>
        </w:rPr>
      </w:pPr>
      <w:r>
        <w:rPr>
          <w:rFonts w:hint="eastAsia" w:asciiTheme="minorEastAsia" w:hAnsiTheme="minorEastAsia" w:eastAsiaTheme="minorEastAsia"/>
          <w:color w:val="auto"/>
          <w:kern w:val="0"/>
          <w:sz w:val="24"/>
          <w:szCs w:val="24"/>
        </w:rPr>
        <w:t>2.</w:t>
      </w:r>
      <w:r>
        <w:rPr>
          <w:rFonts w:hint="eastAsia" w:asciiTheme="minorEastAsia" w:hAnsiTheme="minorEastAsia" w:eastAsiaTheme="minorEastAsia"/>
          <w:color w:val="auto"/>
          <w:kern w:val="0"/>
          <w:sz w:val="24"/>
          <w:szCs w:val="24"/>
        </w:rPr>
        <w:tab/>
      </w:r>
      <w:r>
        <w:rPr>
          <w:rFonts w:hint="eastAsia" w:asciiTheme="minorEastAsia" w:hAnsiTheme="minorEastAsia" w:eastAsiaTheme="minorEastAsia"/>
          <w:color w:val="auto"/>
          <w:kern w:val="0"/>
          <w:sz w:val="24"/>
          <w:szCs w:val="24"/>
        </w:rPr>
        <w:t>已修课程中没有不及格课程；</w:t>
      </w:r>
    </w:p>
    <w:p w14:paraId="2F71BFDA">
      <w:pPr>
        <w:ind w:firstLine="480" w:firstLineChars="200"/>
        <w:rPr>
          <w:rFonts w:asciiTheme="minorEastAsia" w:hAnsiTheme="minorEastAsia" w:eastAsiaTheme="minorEastAsia"/>
          <w:color w:val="auto"/>
          <w:kern w:val="0"/>
          <w:sz w:val="24"/>
          <w:szCs w:val="24"/>
        </w:rPr>
      </w:pPr>
      <w:r>
        <w:rPr>
          <w:rFonts w:hint="eastAsia" w:asciiTheme="minorEastAsia" w:hAnsiTheme="minorEastAsia" w:eastAsiaTheme="minorEastAsia"/>
          <w:color w:val="auto"/>
          <w:kern w:val="0"/>
          <w:sz w:val="24"/>
          <w:szCs w:val="24"/>
        </w:rPr>
        <w:t>3.</w:t>
      </w:r>
      <w:r>
        <w:rPr>
          <w:rFonts w:hint="eastAsia" w:asciiTheme="minorEastAsia" w:hAnsiTheme="minorEastAsia" w:eastAsiaTheme="minorEastAsia"/>
          <w:color w:val="auto"/>
          <w:kern w:val="0"/>
          <w:sz w:val="24"/>
          <w:szCs w:val="24"/>
        </w:rPr>
        <w:tab/>
      </w:r>
      <w:r>
        <w:rPr>
          <w:rFonts w:hint="eastAsia" w:asciiTheme="minorEastAsia" w:hAnsiTheme="minorEastAsia" w:eastAsiaTheme="minorEastAsia"/>
          <w:color w:val="auto"/>
          <w:kern w:val="0"/>
          <w:sz w:val="24"/>
          <w:szCs w:val="24"/>
        </w:rPr>
        <w:t>没有选修其他辅修。</w:t>
      </w:r>
    </w:p>
    <w:p w14:paraId="39D9EA82">
      <w:pPr>
        <w:pStyle w:val="9"/>
        <w:spacing w:after="0" w:line="300" w:lineRule="auto"/>
        <w:ind w:left="0" w:leftChars="0" w:firstLine="560" w:firstLineChars="200"/>
        <w:rPr>
          <w:rFonts w:ascii="黑体" w:hAnsi="黑体" w:eastAsia="黑体"/>
          <w:color w:val="auto"/>
          <w:sz w:val="28"/>
          <w:szCs w:val="28"/>
        </w:rPr>
      </w:pPr>
      <w:r>
        <w:rPr>
          <w:rFonts w:hint="eastAsia" w:ascii="黑体" w:hAnsi="黑体" w:eastAsia="黑体"/>
          <w:color w:val="auto"/>
          <w:sz w:val="28"/>
          <w:szCs w:val="28"/>
        </w:rPr>
        <w:t>四、咨询安排</w:t>
      </w:r>
    </w:p>
    <w:p w14:paraId="78064EAC">
      <w:pPr>
        <w:ind w:firstLine="480" w:firstLineChars="200"/>
        <w:rPr>
          <w:rFonts w:asciiTheme="minorEastAsia" w:hAnsiTheme="minorEastAsia" w:eastAsiaTheme="minorEastAsia"/>
          <w:color w:val="auto"/>
          <w:kern w:val="0"/>
          <w:sz w:val="24"/>
          <w:szCs w:val="24"/>
        </w:rPr>
      </w:pPr>
      <w:bookmarkStart w:id="0" w:name="_Hlk89762426"/>
      <w:r>
        <w:rPr>
          <w:rFonts w:hint="eastAsia" w:asciiTheme="minorEastAsia" w:hAnsiTheme="minorEastAsia" w:eastAsiaTheme="minorEastAsia"/>
          <w:color w:val="auto"/>
          <w:kern w:val="0"/>
          <w:sz w:val="24"/>
          <w:szCs w:val="24"/>
        </w:rPr>
        <w:t>可致电电信学院教学科，咨询电话：0</w:t>
      </w:r>
      <w:r>
        <w:rPr>
          <w:rFonts w:asciiTheme="minorEastAsia" w:hAnsiTheme="minorEastAsia" w:eastAsiaTheme="minorEastAsia"/>
          <w:color w:val="auto"/>
          <w:kern w:val="0"/>
          <w:sz w:val="24"/>
          <w:szCs w:val="24"/>
        </w:rPr>
        <w:t>10-51683681</w:t>
      </w:r>
      <w:r>
        <w:rPr>
          <w:rFonts w:hint="eastAsia" w:asciiTheme="minorEastAsia" w:hAnsiTheme="minorEastAsia" w:eastAsiaTheme="minorEastAsia"/>
          <w:color w:val="auto"/>
          <w:kern w:val="0"/>
          <w:sz w:val="24"/>
          <w:szCs w:val="24"/>
        </w:rPr>
        <w:t>。</w:t>
      </w:r>
    </w:p>
    <w:bookmarkEnd w:id="0"/>
    <w:p w14:paraId="25050756">
      <w:pPr>
        <w:pStyle w:val="9"/>
        <w:numPr>
          <w:ilvl w:val="0"/>
          <w:numId w:val="2"/>
        </w:numPr>
        <w:spacing w:after="0" w:line="300" w:lineRule="auto"/>
        <w:ind w:left="0" w:leftChars="0" w:firstLine="560" w:firstLineChars="200"/>
        <w:rPr>
          <w:rFonts w:hint="eastAsia" w:ascii="黑体" w:hAnsi="黑体" w:eastAsia="黑体"/>
          <w:color w:val="auto"/>
          <w:sz w:val="28"/>
          <w:szCs w:val="28"/>
        </w:rPr>
      </w:pPr>
      <w:r>
        <w:rPr>
          <w:rFonts w:hint="eastAsia" w:ascii="黑体" w:hAnsi="黑体" w:eastAsia="黑体"/>
          <w:color w:val="auto"/>
          <w:sz w:val="28"/>
          <w:szCs w:val="28"/>
        </w:rPr>
        <w:t>培养方案</w:t>
      </w:r>
    </w:p>
    <w:p w14:paraId="00A4B33D">
      <w:pPr>
        <w:pStyle w:val="9"/>
        <w:numPr>
          <w:numId w:val="0"/>
        </w:numPr>
        <w:spacing w:after="0" w:line="300" w:lineRule="auto"/>
        <w:rPr>
          <w:rFonts w:hint="eastAsia" w:ascii="黑体" w:hAnsi="黑体" w:eastAsia="黑体"/>
          <w:color w:val="auto"/>
          <w:sz w:val="28"/>
          <w:szCs w:val="28"/>
        </w:rPr>
      </w:pPr>
    </w:p>
    <w:p w14:paraId="001D4EBA">
      <w:pPr>
        <w:spacing w:after="120" w:line="300" w:lineRule="auto"/>
        <w:jc w:val="center"/>
        <w:rPr>
          <w:color w:val="auto"/>
          <w:szCs w:val="21"/>
        </w:rPr>
      </w:pPr>
      <w:r>
        <w:rPr>
          <w:rFonts w:eastAsia="华文中宋"/>
          <w:color w:val="auto"/>
          <w:sz w:val="32"/>
          <w:szCs w:val="32"/>
          <w:u w:val="single"/>
        </w:rPr>
        <w:t>通信工程</w:t>
      </w:r>
      <w:r>
        <w:rPr>
          <w:rFonts w:eastAsia="华文中宋"/>
          <w:color w:val="auto"/>
          <w:sz w:val="32"/>
          <w:szCs w:val="32"/>
        </w:rPr>
        <w:t>专业辅修学士学位培养方案</w:t>
      </w:r>
    </w:p>
    <w:p w14:paraId="7F61F6E7">
      <w:pPr>
        <w:pStyle w:val="9"/>
        <w:spacing w:line="300" w:lineRule="auto"/>
        <w:ind w:left="561"/>
        <w:outlineLvl w:val="0"/>
        <w:rPr>
          <w:rFonts w:eastAsia="黑体"/>
          <w:color w:val="auto"/>
          <w:sz w:val="24"/>
        </w:rPr>
      </w:pPr>
      <w:r>
        <w:rPr>
          <w:rFonts w:eastAsia="黑体"/>
          <w:color w:val="auto"/>
          <w:sz w:val="24"/>
        </w:rPr>
        <w:t>一、培养目标</w:t>
      </w:r>
    </w:p>
    <w:p w14:paraId="6C4A0B1B">
      <w:pPr>
        <w:adjustRightInd/>
        <w:spacing w:after="120" w:line="300" w:lineRule="auto"/>
        <w:ind w:firstLine="420" w:firstLineChars="200"/>
        <w:rPr>
          <w:color w:val="auto"/>
          <w:szCs w:val="21"/>
        </w:rPr>
      </w:pPr>
      <w:r>
        <w:rPr>
          <w:color w:val="auto"/>
          <w:szCs w:val="21"/>
        </w:rPr>
        <w:t>培养学生掌握通信工程基础理论和基本专业知识，能够运用通信工程基础理论和专业知识，分析解决相关领域工程实践活动中所涉及的通信工程问题。培养学生掌握通信基础理论和专业知识，能够运用通信工程基础理论和专业知识，分析解决相关领域工程实践活动中所涉及的通信问题。</w:t>
      </w:r>
    </w:p>
    <w:p w14:paraId="6F98F787">
      <w:pPr>
        <w:pStyle w:val="9"/>
        <w:spacing w:line="300" w:lineRule="auto"/>
        <w:ind w:left="561"/>
        <w:outlineLvl w:val="0"/>
        <w:rPr>
          <w:rFonts w:eastAsia="黑体"/>
          <w:color w:val="auto"/>
          <w:sz w:val="24"/>
        </w:rPr>
      </w:pPr>
      <w:r>
        <w:rPr>
          <w:rFonts w:eastAsia="黑体"/>
          <w:color w:val="auto"/>
          <w:sz w:val="24"/>
        </w:rPr>
        <w:t>二、学位授予及标准</w:t>
      </w:r>
    </w:p>
    <w:p w14:paraId="5A5CE576">
      <w:pPr>
        <w:adjustRightInd/>
        <w:spacing w:after="120" w:line="300" w:lineRule="auto"/>
        <w:ind w:firstLine="420" w:firstLineChars="200"/>
        <w:rPr>
          <w:color w:val="auto"/>
          <w:szCs w:val="21"/>
        </w:rPr>
      </w:pPr>
      <w:r>
        <w:rPr>
          <w:color w:val="auto"/>
          <w:szCs w:val="21"/>
        </w:rPr>
        <w:t>修读46学分以上给予辅修学位。</w:t>
      </w:r>
    </w:p>
    <w:p w14:paraId="38DBBD9A">
      <w:pPr>
        <w:pStyle w:val="9"/>
        <w:spacing w:line="300" w:lineRule="auto"/>
        <w:ind w:left="561"/>
        <w:outlineLvl w:val="0"/>
        <w:rPr>
          <w:rFonts w:eastAsia="黑体"/>
          <w:color w:val="auto"/>
          <w:sz w:val="24"/>
        </w:rPr>
      </w:pPr>
      <w:r>
        <w:rPr>
          <w:rFonts w:eastAsia="黑体"/>
          <w:color w:val="auto"/>
          <w:sz w:val="24"/>
        </w:rPr>
        <w:t>三、课程设置及学分要求</w:t>
      </w:r>
    </w:p>
    <w:p w14:paraId="61059FB3">
      <w:pPr>
        <w:adjustRightInd/>
        <w:spacing w:after="120" w:line="300" w:lineRule="auto"/>
        <w:ind w:firstLine="420" w:firstLineChars="200"/>
        <w:rPr>
          <w:color w:val="auto"/>
          <w:szCs w:val="21"/>
        </w:rPr>
      </w:pPr>
      <w:r>
        <w:rPr>
          <w:color w:val="auto"/>
          <w:szCs w:val="21"/>
        </w:rPr>
        <w:t>本专业辅修要求及课程设置如表</w:t>
      </w:r>
      <w:r>
        <w:rPr>
          <w:rFonts w:hint="eastAsia"/>
          <w:color w:val="auto"/>
          <w:szCs w:val="21"/>
          <w:lang w:val="en-US" w:eastAsia="zh-CN"/>
        </w:rPr>
        <w:t>1</w:t>
      </w:r>
      <w:r>
        <w:rPr>
          <w:color w:val="auto"/>
          <w:szCs w:val="21"/>
        </w:rPr>
        <w:t>所示。</w:t>
      </w:r>
    </w:p>
    <w:p w14:paraId="2FCC7F4E">
      <w:pPr>
        <w:widowControl/>
        <w:topLinePunct w:val="0"/>
        <w:adjustRightInd/>
        <w:spacing w:line="360" w:lineRule="auto"/>
        <w:ind w:firstLine="0"/>
        <w:jc w:val="center"/>
        <w:rPr>
          <w:b/>
          <w:color w:val="auto"/>
          <w:szCs w:val="21"/>
        </w:rPr>
      </w:pPr>
      <w:r>
        <w:rPr>
          <w:b/>
          <w:color w:val="auto"/>
          <w:szCs w:val="21"/>
        </w:rPr>
        <w:t>表</w:t>
      </w:r>
      <w:r>
        <w:rPr>
          <w:rFonts w:hint="eastAsia"/>
          <w:b/>
          <w:color w:val="auto"/>
          <w:szCs w:val="21"/>
          <w:lang w:val="en-US" w:eastAsia="zh-CN"/>
        </w:rPr>
        <w:t>1</w:t>
      </w:r>
      <w:r>
        <w:rPr>
          <w:b/>
          <w:color w:val="auto"/>
          <w:szCs w:val="21"/>
        </w:rPr>
        <w:t>辅修学士学位培养方案课程设置及学分要求</w:t>
      </w:r>
    </w:p>
    <w:p w14:paraId="533C8EAE">
      <w:pPr>
        <w:widowControl/>
        <w:topLinePunct w:val="0"/>
        <w:adjustRightInd/>
        <w:spacing w:line="360" w:lineRule="auto"/>
        <w:ind w:firstLine="0"/>
        <w:jc w:val="center"/>
        <w:rPr>
          <w:b/>
          <w:color w:val="auto"/>
          <w:szCs w:val="21"/>
        </w:rPr>
      </w:pPr>
    </w:p>
    <w:tbl>
      <w:tblPr>
        <w:tblStyle w:val="18"/>
        <w:tblW w:w="10485" w:type="dxa"/>
        <w:jc w:val="center"/>
        <w:tblLayout w:type="autofit"/>
        <w:tblCellMar>
          <w:top w:w="0" w:type="dxa"/>
          <w:left w:w="108" w:type="dxa"/>
          <w:bottom w:w="0" w:type="dxa"/>
          <w:right w:w="108" w:type="dxa"/>
        </w:tblCellMar>
      </w:tblPr>
      <w:tblGrid>
        <w:gridCol w:w="878"/>
        <w:gridCol w:w="1006"/>
        <w:gridCol w:w="1551"/>
        <w:gridCol w:w="1128"/>
        <w:gridCol w:w="782"/>
        <w:gridCol w:w="705"/>
        <w:gridCol w:w="704"/>
        <w:gridCol w:w="775"/>
        <w:gridCol w:w="632"/>
        <w:gridCol w:w="1530"/>
        <w:gridCol w:w="794"/>
      </w:tblGrid>
      <w:tr w14:paraId="00B45A98">
        <w:tblPrEx>
          <w:tblCellMar>
            <w:top w:w="0" w:type="dxa"/>
            <w:left w:w="108" w:type="dxa"/>
            <w:bottom w:w="0" w:type="dxa"/>
            <w:right w:w="108" w:type="dxa"/>
          </w:tblCellMar>
        </w:tblPrEx>
        <w:trPr>
          <w:trHeight w:val="1560" w:hRule="atLeast"/>
          <w:tblHeader/>
          <w:jc w:val="center"/>
        </w:trPr>
        <w:tc>
          <w:tcPr>
            <w:tcW w:w="878" w:type="dxa"/>
            <w:tcBorders>
              <w:top w:val="single" w:color="auto" w:sz="4" w:space="0"/>
              <w:left w:val="single" w:color="auto" w:sz="4" w:space="0"/>
              <w:bottom w:val="single" w:color="auto" w:sz="4" w:space="0"/>
              <w:right w:val="single" w:color="auto" w:sz="4" w:space="0"/>
            </w:tcBorders>
            <w:vAlign w:val="center"/>
          </w:tcPr>
          <w:p w14:paraId="553A7DA7">
            <w:pPr>
              <w:widowControl/>
              <w:topLinePunct w:val="0"/>
              <w:adjustRightInd/>
              <w:ind w:firstLine="0"/>
              <w:jc w:val="center"/>
              <w:rPr>
                <w:b/>
                <w:bCs/>
                <w:color w:val="auto"/>
                <w:kern w:val="0"/>
                <w:sz w:val="18"/>
                <w:szCs w:val="18"/>
              </w:rPr>
            </w:pPr>
            <w:r>
              <w:rPr>
                <w:b/>
                <w:bCs/>
                <w:color w:val="auto"/>
                <w:kern w:val="0"/>
                <w:sz w:val="18"/>
                <w:szCs w:val="18"/>
              </w:rPr>
              <w:t>课程</w:t>
            </w:r>
          </w:p>
          <w:p w14:paraId="3FF364B5">
            <w:pPr>
              <w:widowControl/>
              <w:topLinePunct w:val="0"/>
              <w:adjustRightInd/>
              <w:ind w:firstLine="0"/>
              <w:jc w:val="center"/>
              <w:rPr>
                <w:b/>
                <w:bCs/>
                <w:color w:val="auto"/>
                <w:kern w:val="0"/>
                <w:sz w:val="18"/>
                <w:szCs w:val="18"/>
              </w:rPr>
            </w:pPr>
            <w:r>
              <w:rPr>
                <w:b/>
                <w:bCs/>
                <w:color w:val="auto"/>
                <w:kern w:val="0"/>
                <w:sz w:val="18"/>
                <w:szCs w:val="18"/>
              </w:rPr>
              <w:t>平台</w:t>
            </w:r>
          </w:p>
        </w:tc>
        <w:tc>
          <w:tcPr>
            <w:tcW w:w="1006" w:type="dxa"/>
            <w:tcBorders>
              <w:top w:val="single" w:color="auto" w:sz="4" w:space="0"/>
              <w:left w:val="nil"/>
              <w:bottom w:val="single" w:color="auto" w:sz="4" w:space="0"/>
              <w:right w:val="single" w:color="auto" w:sz="4" w:space="0"/>
            </w:tcBorders>
            <w:vAlign w:val="center"/>
          </w:tcPr>
          <w:p w14:paraId="776B42F3">
            <w:pPr>
              <w:widowControl/>
              <w:topLinePunct w:val="0"/>
              <w:adjustRightInd/>
              <w:ind w:firstLine="0"/>
              <w:jc w:val="center"/>
              <w:rPr>
                <w:b/>
                <w:bCs/>
                <w:color w:val="auto"/>
                <w:kern w:val="0"/>
                <w:sz w:val="18"/>
                <w:szCs w:val="18"/>
              </w:rPr>
            </w:pPr>
            <w:r>
              <w:rPr>
                <w:b/>
                <w:bCs/>
                <w:color w:val="auto"/>
                <w:kern w:val="0"/>
                <w:sz w:val="18"/>
                <w:szCs w:val="18"/>
              </w:rPr>
              <w:t>课程模块</w:t>
            </w:r>
          </w:p>
        </w:tc>
        <w:tc>
          <w:tcPr>
            <w:tcW w:w="1551" w:type="dxa"/>
            <w:tcBorders>
              <w:top w:val="single" w:color="auto" w:sz="4" w:space="0"/>
              <w:left w:val="nil"/>
              <w:bottom w:val="single" w:color="auto" w:sz="4" w:space="0"/>
              <w:right w:val="single" w:color="auto" w:sz="4" w:space="0"/>
            </w:tcBorders>
            <w:vAlign w:val="center"/>
          </w:tcPr>
          <w:p w14:paraId="68F46441">
            <w:pPr>
              <w:widowControl/>
              <w:topLinePunct w:val="0"/>
              <w:adjustRightInd/>
              <w:ind w:firstLine="0"/>
              <w:jc w:val="center"/>
              <w:rPr>
                <w:b/>
                <w:bCs/>
                <w:color w:val="auto"/>
                <w:kern w:val="0"/>
                <w:sz w:val="18"/>
                <w:szCs w:val="18"/>
              </w:rPr>
            </w:pPr>
            <w:r>
              <w:rPr>
                <w:b/>
                <w:bCs/>
                <w:color w:val="auto"/>
                <w:kern w:val="0"/>
                <w:sz w:val="18"/>
                <w:szCs w:val="18"/>
              </w:rPr>
              <w:t>课 程 名 称</w:t>
            </w:r>
          </w:p>
        </w:tc>
        <w:tc>
          <w:tcPr>
            <w:tcW w:w="1128" w:type="dxa"/>
            <w:tcBorders>
              <w:top w:val="single" w:color="auto" w:sz="4" w:space="0"/>
              <w:left w:val="nil"/>
              <w:bottom w:val="single" w:color="auto" w:sz="4" w:space="0"/>
              <w:right w:val="single" w:color="auto" w:sz="4" w:space="0"/>
            </w:tcBorders>
            <w:vAlign w:val="center"/>
          </w:tcPr>
          <w:p w14:paraId="02B6F4BF">
            <w:pPr>
              <w:widowControl/>
              <w:topLinePunct w:val="0"/>
              <w:adjustRightInd/>
              <w:ind w:firstLine="0"/>
              <w:jc w:val="center"/>
              <w:rPr>
                <w:b/>
                <w:bCs/>
                <w:color w:val="auto"/>
                <w:kern w:val="0"/>
                <w:sz w:val="18"/>
                <w:szCs w:val="18"/>
              </w:rPr>
            </w:pPr>
            <w:r>
              <w:rPr>
                <w:b/>
                <w:bCs/>
                <w:color w:val="auto"/>
                <w:kern w:val="0"/>
                <w:sz w:val="18"/>
                <w:szCs w:val="18"/>
              </w:rPr>
              <w:t>课程编号</w:t>
            </w:r>
          </w:p>
        </w:tc>
        <w:tc>
          <w:tcPr>
            <w:tcW w:w="782" w:type="dxa"/>
            <w:tcBorders>
              <w:top w:val="single" w:color="auto" w:sz="4" w:space="0"/>
              <w:left w:val="nil"/>
              <w:bottom w:val="single" w:color="auto" w:sz="4" w:space="0"/>
              <w:right w:val="single" w:color="auto" w:sz="4" w:space="0"/>
            </w:tcBorders>
            <w:vAlign w:val="center"/>
          </w:tcPr>
          <w:p w14:paraId="3FD802C7">
            <w:pPr>
              <w:widowControl/>
              <w:topLinePunct w:val="0"/>
              <w:adjustRightInd/>
              <w:ind w:firstLine="0"/>
              <w:jc w:val="center"/>
              <w:rPr>
                <w:b/>
                <w:bCs/>
                <w:color w:val="auto"/>
                <w:kern w:val="0"/>
                <w:sz w:val="18"/>
                <w:szCs w:val="18"/>
              </w:rPr>
            </w:pPr>
            <w:r>
              <w:rPr>
                <w:b/>
                <w:bCs/>
                <w:color w:val="auto"/>
                <w:kern w:val="0"/>
                <w:sz w:val="18"/>
                <w:szCs w:val="18"/>
              </w:rPr>
              <w:t>课程性质</w:t>
            </w:r>
          </w:p>
        </w:tc>
        <w:tc>
          <w:tcPr>
            <w:tcW w:w="705" w:type="dxa"/>
            <w:tcBorders>
              <w:top w:val="single" w:color="auto" w:sz="4" w:space="0"/>
              <w:left w:val="nil"/>
              <w:bottom w:val="single" w:color="auto" w:sz="4" w:space="0"/>
              <w:right w:val="single" w:color="auto" w:sz="4" w:space="0"/>
            </w:tcBorders>
            <w:vAlign w:val="center"/>
          </w:tcPr>
          <w:p w14:paraId="5CEF5965">
            <w:pPr>
              <w:widowControl/>
              <w:topLinePunct w:val="0"/>
              <w:adjustRightInd/>
              <w:ind w:firstLine="0"/>
              <w:jc w:val="center"/>
              <w:rPr>
                <w:b/>
                <w:bCs/>
                <w:color w:val="auto"/>
                <w:kern w:val="0"/>
                <w:sz w:val="18"/>
                <w:szCs w:val="18"/>
              </w:rPr>
            </w:pPr>
            <w:r>
              <w:rPr>
                <w:b/>
                <w:bCs/>
                <w:color w:val="auto"/>
                <w:kern w:val="0"/>
                <w:sz w:val="18"/>
                <w:szCs w:val="18"/>
              </w:rPr>
              <w:t>学分要求</w:t>
            </w:r>
          </w:p>
        </w:tc>
        <w:tc>
          <w:tcPr>
            <w:tcW w:w="704" w:type="dxa"/>
            <w:tcBorders>
              <w:top w:val="single" w:color="auto" w:sz="4" w:space="0"/>
              <w:left w:val="nil"/>
              <w:bottom w:val="single" w:color="auto" w:sz="4" w:space="0"/>
              <w:right w:val="single" w:color="auto" w:sz="4" w:space="0"/>
            </w:tcBorders>
            <w:vAlign w:val="center"/>
          </w:tcPr>
          <w:p w14:paraId="65456503">
            <w:pPr>
              <w:widowControl/>
              <w:topLinePunct w:val="0"/>
              <w:adjustRightInd/>
              <w:ind w:firstLine="0"/>
              <w:jc w:val="center"/>
              <w:rPr>
                <w:b/>
                <w:bCs/>
                <w:color w:val="auto"/>
                <w:kern w:val="0"/>
                <w:sz w:val="18"/>
                <w:szCs w:val="18"/>
              </w:rPr>
            </w:pPr>
            <w:r>
              <w:rPr>
                <w:b/>
                <w:bCs/>
                <w:color w:val="auto"/>
                <w:kern w:val="0"/>
                <w:sz w:val="18"/>
                <w:szCs w:val="18"/>
              </w:rPr>
              <w:t>总学时</w:t>
            </w:r>
          </w:p>
        </w:tc>
        <w:tc>
          <w:tcPr>
            <w:tcW w:w="775" w:type="dxa"/>
            <w:tcBorders>
              <w:top w:val="single" w:color="auto" w:sz="4" w:space="0"/>
              <w:left w:val="nil"/>
              <w:bottom w:val="single" w:color="auto" w:sz="4" w:space="0"/>
              <w:right w:val="single" w:color="auto" w:sz="4" w:space="0"/>
            </w:tcBorders>
            <w:vAlign w:val="center"/>
          </w:tcPr>
          <w:p w14:paraId="3240FE74">
            <w:pPr>
              <w:widowControl/>
              <w:topLinePunct w:val="0"/>
              <w:adjustRightInd/>
              <w:ind w:firstLine="0"/>
              <w:jc w:val="center"/>
              <w:rPr>
                <w:b/>
                <w:bCs/>
                <w:color w:val="auto"/>
                <w:kern w:val="0"/>
                <w:sz w:val="18"/>
                <w:szCs w:val="18"/>
              </w:rPr>
            </w:pPr>
            <w:r>
              <w:rPr>
                <w:b/>
                <w:bCs/>
                <w:color w:val="auto"/>
                <w:kern w:val="0"/>
                <w:sz w:val="18"/>
                <w:szCs w:val="18"/>
              </w:rPr>
              <w:t>理论学时</w:t>
            </w:r>
          </w:p>
        </w:tc>
        <w:tc>
          <w:tcPr>
            <w:tcW w:w="632" w:type="dxa"/>
            <w:tcBorders>
              <w:top w:val="single" w:color="auto" w:sz="4" w:space="0"/>
              <w:left w:val="nil"/>
              <w:bottom w:val="single" w:color="auto" w:sz="4" w:space="0"/>
              <w:right w:val="single" w:color="auto" w:sz="4" w:space="0"/>
            </w:tcBorders>
            <w:vAlign w:val="center"/>
          </w:tcPr>
          <w:p w14:paraId="026E843B">
            <w:pPr>
              <w:widowControl/>
              <w:topLinePunct w:val="0"/>
              <w:adjustRightInd/>
              <w:ind w:firstLine="0"/>
              <w:jc w:val="center"/>
              <w:rPr>
                <w:b/>
                <w:bCs/>
                <w:color w:val="auto"/>
                <w:kern w:val="0"/>
                <w:sz w:val="18"/>
                <w:szCs w:val="18"/>
              </w:rPr>
            </w:pPr>
            <w:r>
              <w:rPr>
                <w:b/>
                <w:bCs/>
                <w:color w:val="auto"/>
                <w:kern w:val="0"/>
                <w:sz w:val="18"/>
                <w:szCs w:val="18"/>
              </w:rPr>
              <w:t>实践学时</w:t>
            </w:r>
          </w:p>
        </w:tc>
        <w:tc>
          <w:tcPr>
            <w:tcW w:w="1530" w:type="dxa"/>
            <w:tcBorders>
              <w:top w:val="single" w:color="auto" w:sz="4" w:space="0"/>
              <w:left w:val="nil"/>
              <w:bottom w:val="single" w:color="auto" w:sz="4" w:space="0"/>
              <w:right w:val="single" w:color="auto" w:sz="4" w:space="0"/>
            </w:tcBorders>
            <w:vAlign w:val="center"/>
          </w:tcPr>
          <w:p w14:paraId="64D387F9">
            <w:pPr>
              <w:widowControl/>
              <w:topLinePunct w:val="0"/>
              <w:adjustRightInd/>
              <w:ind w:firstLine="0"/>
              <w:jc w:val="center"/>
              <w:rPr>
                <w:b/>
                <w:bCs/>
                <w:color w:val="auto"/>
                <w:kern w:val="0"/>
                <w:sz w:val="18"/>
                <w:szCs w:val="18"/>
              </w:rPr>
            </w:pPr>
            <w:r>
              <w:rPr>
                <w:b/>
                <w:bCs/>
                <w:color w:val="auto"/>
                <w:kern w:val="0"/>
                <w:sz w:val="18"/>
                <w:szCs w:val="18"/>
              </w:rPr>
              <w:t>开课学期（1-8学期、夏季S1\S2\S3学期）</w:t>
            </w:r>
          </w:p>
        </w:tc>
        <w:tc>
          <w:tcPr>
            <w:tcW w:w="794" w:type="dxa"/>
            <w:tcBorders>
              <w:top w:val="single" w:color="auto" w:sz="4" w:space="0"/>
              <w:left w:val="nil"/>
              <w:bottom w:val="single" w:color="auto" w:sz="4" w:space="0"/>
              <w:right w:val="single" w:color="auto" w:sz="4" w:space="0"/>
            </w:tcBorders>
            <w:vAlign w:val="center"/>
          </w:tcPr>
          <w:p w14:paraId="221452AC">
            <w:pPr>
              <w:widowControl/>
              <w:topLinePunct w:val="0"/>
              <w:adjustRightInd/>
              <w:ind w:firstLine="0"/>
              <w:jc w:val="center"/>
              <w:rPr>
                <w:b/>
                <w:bCs/>
                <w:color w:val="auto"/>
                <w:kern w:val="0"/>
                <w:sz w:val="18"/>
                <w:szCs w:val="18"/>
              </w:rPr>
            </w:pPr>
            <w:r>
              <w:rPr>
                <w:b/>
                <w:bCs/>
                <w:color w:val="auto"/>
                <w:kern w:val="0"/>
                <w:sz w:val="18"/>
                <w:szCs w:val="18"/>
              </w:rPr>
              <w:t>说    明</w:t>
            </w:r>
          </w:p>
        </w:tc>
      </w:tr>
      <w:tr w14:paraId="5AE454E1">
        <w:tblPrEx>
          <w:tblCellMar>
            <w:top w:w="0" w:type="dxa"/>
            <w:left w:w="108" w:type="dxa"/>
            <w:bottom w:w="0" w:type="dxa"/>
            <w:right w:w="108" w:type="dxa"/>
          </w:tblCellMar>
        </w:tblPrEx>
        <w:trPr>
          <w:trHeight w:val="300" w:hRule="atLeast"/>
          <w:jc w:val="center"/>
        </w:trPr>
        <w:tc>
          <w:tcPr>
            <w:tcW w:w="878" w:type="dxa"/>
            <w:vMerge w:val="restart"/>
            <w:tcBorders>
              <w:top w:val="single" w:color="auto" w:sz="4" w:space="0"/>
              <w:left w:val="single" w:color="auto" w:sz="4" w:space="0"/>
              <w:bottom w:val="single" w:color="auto" w:sz="4" w:space="0"/>
              <w:right w:val="single" w:color="auto" w:sz="4" w:space="0"/>
            </w:tcBorders>
            <w:vAlign w:val="center"/>
          </w:tcPr>
          <w:p w14:paraId="22041EFC">
            <w:pPr>
              <w:widowControl/>
              <w:topLinePunct w:val="0"/>
              <w:adjustRightInd/>
              <w:ind w:firstLine="0"/>
              <w:jc w:val="center"/>
              <w:rPr>
                <w:color w:val="auto"/>
                <w:kern w:val="0"/>
                <w:sz w:val="18"/>
                <w:szCs w:val="18"/>
              </w:rPr>
            </w:pPr>
            <w:r>
              <w:rPr>
                <w:color w:val="auto"/>
                <w:kern w:val="0"/>
                <w:sz w:val="18"/>
                <w:szCs w:val="18"/>
              </w:rPr>
              <w:t>专业教育平台（38学分）</w:t>
            </w:r>
          </w:p>
        </w:tc>
        <w:tc>
          <w:tcPr>
            <w:tcW w:w="1006" w:type="dxa"/>
            <w:vMerge w:val="restart"/>
            <w:tcBorders>
              <w:top w:val="single" w:color="auto" w:sz="4" w:space="0"/>
              <w:left w:val="single" w:color="auto" w:sz="4" w:space="0"/>
              <w:bottom w:val="single" w:color="auto" w:sz="4" w:space="0"/>
              <w:right w:val="single" w:color="auto" w:sz="4" w:space="0"/>
            </w:tcBorders>
            <w:vAlign w:val="center"/>
          </w:tcPr>
          <w:p w14:paraId="13257202">
            <w:pPr>
              <w:widowControl/>
              <w:topLinePunct w:val="0"/>
              <w:adjustRightInd/>
              <w:ind w:firstLine="0"/>
              <w:jc w:val="center"/>
              <w:rPr>
                <w:color w:val="auto"/>
                <w:kern w:val="0"/>
                <w:sz w:val="18"/>
                <w:szCs w:val="18"/>
              </w:rPr>
            </w:pPr>
            <w:r>
              <w:rPr>
                <w:color w:val="auto"/>
                <w:kern w:val="0"/>
                <w:sz w:val="18"/>
                <w:szCs w:val="18"/>
              </w:rPr>
              <w:t>学科基础课程(18学分)</w:t>
            </w:r>
          </w:p>
        </w:tc>
        <w:tc>
          <w:tcPr>
            <w:tcW w:w="1551" w:type="dxa"/>
            <w:tcBorders>
              <w:top w:val="single" w:color="auto" w:sz="4" w:space="0"/>
              <w:left w:val="nil"/>
              <w:bottom w:val="single" w:color="auto" w:sz="4" w:space="0"/>
              <w:right w:val="single" w:color="auto" w:sz="4" w:space="0"/>
            </w:tcBorders>
            <w:shd w:val="clear" w:color="auto" w:fill="FFFFFF"/>
            <w:vAlign w:val="center"/>
          </w:tcPr>
          <w:p w14:paraId="1E936825">
            <w:pPr>
              <w:widowControl/>
              <w:topLinePunct w:val="0"/>
              <w:adjustRightInd/>
              <w:ind w:firstLine="0"/>
              <w:jc w:val="center"/>
              <w:rPr>
                <w:color w:val="auto"/>
                <w:kern w:val="0"/>
                <w:sz w:val="18"/>
                <w:szCs w:val="18"/>
              </w:rPr>
            </w:pPr>
            <w:r>
              <w:rPr>
                <w:color w:val="auto"/>
                <w:kern w:val="0"/>
                <w:sz w:val="18"/>
                <w:szCs w:val="18"/>
              </w:rPr>
              <w:t>电路Ⅰ</w:t>
            </w:r>
          </w:p>
        </w:tc>
        <w:tc>
          <w:tcPr>
            <w:tcW w:w="1128" w:type="dxa"/>
            <w:tcBorders>
              <w:top w:val="single" w:color="auto" w:sz="4" w:space="0"/>
              <w:left w:val="nil"/>
              <w:bottom w:val="single" w:color="auto" w:sz="4" w:space="0"/>
              <w:right w:val="single" w:color="auto" w:sz="4" w:space="0"/>
            </w:tcBorders>
            <w:shd w:val="clear" w:color="auto" w:fill="FFFFFF"/>
            <w:noWrap/>
            <w:vAlign w:val="center"/>
          </w:tcPr>
          <w:p w14:paraId="180F121F">
            <w:pPr>
              <w:widowControl/>
              <w:topLinePunct w:val="0"/>
              <w:adjustRightInd/>
              <w:ind w:firstLine="0"/>
              <w:jc w:val="center"/>
              <w:rPr>
                <w:color w:val="auto"/>
                <w:kern w:val="0"/>
                <w:sz w:val="18"/>
                <w:szCs w:val="18"/>
              </w:rPr>
            </w:pPr>
            <w:r>
              <w:rPr>
                <w:color w:val="auto"/>
                <w:kern w:val="0"/>
                <w:sz w:val="18"/>
                <w:szCs w:val="18"/>
              </w:rPr>
              <w:t>M307017B</w:t>
            </w:r>
          </w:p>
        </w:tc>
        <w:tc>
          <w:tcPr>
            <w:tcW w:w="782" w:type="dxa"/>
            <w:tcBorders>
              <w:top w:val="single" w:color="auto" w:sz="4" w:space="0"/>
              <w:left w:val="nil"/>
              <w:bottom w:val="single" w:color="auto" w:sz="4" w:space="0"/>
              <w:right w:val="single" w:color="auto" w:sz="4" w:space="0"/>
            </w:tcBorders>
            <w:vAlign w:val="center"/>
          </w:tcPr>
          <w:p w14:paraId="1536F3B6">
            <w:pPr>
              <w:widowControl/>
              <w:topLinePunct w:val="0"/>
              <w:adjustRightInd/>
              <w:ind w:firstLine="0"/>
              <w:jc w:val="center"/>
              <w:rPr>
                <w:color w:val="auto"/>
                <w:kern w:val="0"/>
                <w:sz w:val="18"/>
                <w:szCs w:val="18"/>
              </w:rPr>
            </w:pPr>
            <w:r>
              <w:rPr>
                <w:color w:val="auto"/>
                <w:kern w:val="0"/>
                <w:sz w:val="18"/>
                <w:szCs w:val="18"/>
              </w:rPr>
              <w:t>必修</w:t>
            </w:r>
          </w:p>
        </w:tc>
        <w:tc>
          <w:tcPr>
            <w:tcW w:w="705" w:type="dxa"/>
            <w:tcBorders>
              <w:top w:val="single" w:color="auto" w:sz="4" w:space="0"/>
              <w:left w:val="nil"/>
              <w:bottom w:val="single" w:color="auto" w:sz="4" w:space="0"/>
              <w:right w:val="single" w:color="auto" w:sz="4" w:space="0"/>
            </w:tcBorders>
            <w:vAlign w:val="center"/>
          </w:tcPr>
          <w:p w14:paraId="78305109">
            <w:pPr>
              <w:widowControl/>
              <w:topLinePunct w:val="0"/>
              <w:adjustRightInd/>
              <w:ind w:firstLine="0"/>
              <w:jc w:val="center"/>
              <w:rPr>
                <w:color w:val="auto"/>
                <w:kern w:val="0"/>
                <w:sz w:val="18"/>
                <w:szCs w:val="18"/>
              </w:rPr>
            </w:pPr>
            <w:r>
              <w:rPr>
                <w:color w:val="auto"/>
                <w:kern w:val="0"/>
                <w:sz w:val="18"/>
                <w:szCs w:val="18"/>
              </w:rPr>
              <w:t>3</w:t>
            </w:r>
          </w:p>
        </w:tc>
        <w:tc>
          <w:tcPr>
            <w:tcW w:w="704" w:type="dxa"/>
            <w:tcBorders>
              <w:top w:val="single" w:color="auto" w:sz="4" w:space="0"/>
              <w:left w:val="nil"/>
              <w:bottom w:val="single" w:color="auto" w:sz="4" w:space="0"/>
              <w:right w:val="single" w:color="auto" w:sz="4" w:space="0"/>
            </w:tcBorders>
            <w:vAlign w:val="center"/>
          </w:tcPr>
          <w:p w14:paraId="70A1CC80">
            <w:pPr>
              <w:widowControl/>
              <w:topLinePunct w:val="0"/>
              <w:adjustRightInd/>
              <w:ind w:firstLine="0"/>
              <w:jc w:val="center"/>
              <w:rPr>
                <w:color w:val="auto"/>
                <w:kern w:val="0"/>
                <w:sz w:val="18"/>
                <w:szCs w:val="18"/>
              </w:rPr>
            </w:pPr>
            <w:r>
              <w:rPr>
                <w:color w:val="auto"/>
                <w:kern w:val="0"/>
                <w:sz w:val="18"/>
                <w:szCs w:val="18"/>
              </w:rPr>
              <w:t>48</w:t>
            </w:r>
          </w:p>
        </w:tc>
        <w:tc>
          <w:tcPr>
            <w:tcW w:w="775" w:type="dxa"/>
            <w:tcBorders>
              <w:top w:val="single" w:color="auto" w:sz="4" w:space="0"/>
              <w:left w:val="nil"/>
              <w:bottom w:val="single" w:color="auto" w:sz="4" w:space="0"/>
              <w:right w:val="single" w:color="auto" w:sz="4" w:space="0"/>
            </w:tcBorders>
            <w:vAlign w:val="center"/>
          </w:tcPr>
          <w:p w14:paraId="0A2F4742">
            <w:pPr>
              <w:widowControl/>
              <w:topLinePunct w:val="0"/>
              <w:adjustRightInd/>
              <w:ind w:firstLine="0"/>
              <w:jc w:val="center"/>
              <w:rPr>
                <w:rFonts w:hint="eastAsia"/>
                <w:color w:val="auto"/>
                <w:kern w:val="0"/>
                <w:sz w:val="18"/>
                <w:szCs w:val="18"/>
              </w:rPr>
            </w:pPr>
            <w:r>
              <w:rPr>
                <w:color w:val="auto"/>
                <w:kern w:val="0"/>
                <w:sz w:val="18"/>
                <w:szCs w:val="18"/>
              </w:rPr>
              <w:t>4</w:t>
            </w:r>
            <w:r>
              <w:rPr>
                <w:rFonts w:hint="eastAsia"/>
                <w:color w:val="auto"/>
                <w:kern w:val="0"/>
                <w:sz w:val="18"/>
                <w:szCs w:val="18"/>
              </w:rPr>
              <w:t>0</w:t>
            </w:r>
          </w:p>
        </w:tc>
        <w:tc>
          <w:tcPr>
            <w:tcW w:w="632" w:type="dxa"/>
            <w:tcBorders>
              <w:top w:val="single" w:color="auto" w:sz="4" w:space="0"/>
              <w:left w:val="nil"/>
              <w:bottom w:val="single" w:color="auto" w:sz="4" w:space="0"/>
              <w:right w:val="single" w:color="auto" w:sz="4" w:space="0"/>
            </w:tcBorders>
            <w:vAlign w:val="center"/>
          </w:tcPr>
          <w:p w14:paraId="52CD7316">
            <w:pPr>
              <w:widowControl/>
              <w:topLinePunct w:val="0"/>
              <w:adjustRightInd/>
              <w:ind w:firstLine="0"/>
              <w:jc w:val="center"/>
              <w:rPr>
                <w:color w:val="auto"/>
                <w:kern w:val="0"/>
                <w:sz w:val="18"/>
                <w:szCs w:val="18"/>
              </w:rPr>
            </w:pPr>
            <w:r>
              <w:rPr>
                <w:color w:val="auto"/>
                <w:kern w:val="0"/>
                <w:sz w:val="18"/>
                <w:szCs w:val="18"/>
              </w:rPr>
              <w:t>　</w:t>
            </w:r>
            <w:r>
              <w:rPr>
                <w:rFonts w:hint="eastAsia"/>
                <w:color w:val="auto"/>
                <w:kern w:val="0"/>
                <w:sz w:val="18"/>
                <w:szCs w:val="18"/>
              </w:rPr>
              <w:t>8</w:t>
            </w:r>
          </w:p>
        </w:tc>
        <w:tc>
          <w:tcPr>
            <w:tcW w:w="1530" w:type="dxa"/>
            <w:tcBorders>
              <w:top w:val="single" w:color="auto" w:sz="4" w:space="0"/>
              <w:left w:val="nil"/>
              <w:bottom w:val="single" w:color="auto" w:sz="4" w:space="0"/>
              <w:right w:val="single" w:color="auto" w:sz="4" w:space="0"/>
            </w:tcBorders>
            <w:noWrap/>
            <w:vAlign w:val="bottom"/>
          </w:tcPr>
          <w:p w14:paraId="2EC4F11A">
            <w:pPr>
              <w:widowControl/>
              <w:topLinePunct w:val="0"/>
              <w:adjustRightInd/>
              <w:ind w:firstLine="0"/>
              <w:jc w:val="center"/>
              <w:rPr>
                <w:color w:val="auto"/>
                <w:kern w:val="0"/>
                <w:sz w:val="18"/>
                <w:szCs w:val="18"/>
              </w:rPr>
            </w:pPr>
            <w:r>
              <w:rPr>
                <w:color w:val="auto"/>
                <w:kern w:val="0"/>
                <w:sz w:val="18"/>
                <w:szCs w:val="18"/>
              </w:rPr>
              <w:t>3</w:t>
            </w:r>
          </w:p>
        </w:tc>
        <w:tc>
          <w:tcPr>
            <w:tcW w:w="794" w:type="dxa"/>
            <w:tcBorders>
              <w:top w:val="single" w:color="auto" w:sz="4" w:space="0"/>
              <w:left w:val="nil"/>
              <w:bottom w:val="single" w:color="auto" w:sz="4" w:space="0"/>
              <w:right w:val="single" w:color="auto" w:sz="4" w:space="0"/>
            </w:tcBorders>
            <w:vAlign w:val="center"/>
          </w:tcPr>
          <w:p w14:paraId="546251AE">
            <w:pPr>
              <w:widowControl/>
              <w:topLinePunct w:val="0"/>
              <w:adjustRightInd/>
              <w:ind w:firstLine="0"/>
              <w:jc w:val="left"/>
              <w:rPr>
                <w:color w:val="auto"/>
                <w:kern w:val="0"/>
                <w:sz w:val="18"/>
                <w:szCs w:val="18"/>
              </w:rPr>
            </w:pPr>
            <w:r>
              <w:rPr>
                <w:color w:val="auto"/>
                <w:kern w:val="0"/>
                <w:sz w:val="18"/>
                <w:szCs w:val="18"/>
              </w:rPr>
              <w:t>　</w:t>
            </w:r>
          </w:p>
        </w:tc>
      </w:tr>
      <w:tr w14:paraId="2A5CF965">
        <w:tblPrEx>
          <w:tblCellMar>
            <w:top w:w="0" w:type="dxa"/>
            <w:left w:w="108" w:type="dxa"/>
            <w:bottom w:w="0" w:type="dxa"/>
            <w:right w:w="108" w:type="dxa"/>
          </w:tblCellMar>
        </w:tblPrEx>
        <w:trPr>
          <w:trHeight w:val="285" w:hRule="atLeast"/>
          <w:jc w:val="center"/>
        </w:trPr>
        <w:tc>
          <w:tcPr>
            <w:tcW w:w="878" w:type="dxa"/>
            <w:vMerge w:val="continue"/>
            <w:tcBorders>
              <w:top w:val="single" w:color="auto" w:sz="4" w:space="0"/>
              <w:left w:val="single" w:color="auto" w:sz="4" w:space="0"/>
              <w:bottom w:val="single" w:color="auto" w:sz="4" w:space="0"/>
              <w:right w:val="single" w:color="auto" w:sz="4" w:space="0"/>
            </w:tcBorders>
            <w:vAlign w:val="center"/>
          </w:tcPr>
          <w:p w14:paraId="04991F52">
            <w:pPr>
              <w:widowControl/>
              <w:topLinePunct w:val="0"/>
              <w:adjustRightInd/>
              <w:ind w:firstLine="0"/>
              <w:jc w:val="left"/>
              <w:rPr>
                <w:color w:val="auto"/>
                <w:kern w:val="0"/>
                <w:sz w:val="18"/>
                <w:szCs w:val="18"/>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14:paraId="01534FA1">
            <w:pPr>
              <w:widowControl/>
              <w:topLinePunct w:val="0"/>
              <w:adjustRightInd/>
              <w:ind w:firstLine="0"/>
              <w:jc w:val="left"/>
              <w:rPr>
                <w:color w:val="auto"/>
                <w:kern w:val="0"/>
                <w:sz w:val="18"/>
                <w:szCs w:val="18"/>
              </w:rPr>
            </w:pPr>
          </w:p>
        </w:tc>
        <w:tc>
          <w:tcPr>
            <w:tcW w:w="1551" w:type="dxa"/>
            <w:tcBorders>
              <w:top w:val="single" w:color="auto" w:sz="4" w:space="0"/>
              <w:left w:val="nil"/>
              <w:bottom w:val="single" w:color="auto" w:sz="4" w:space="0"/>
              <w:right w:val="single" w:color="auto" w:sz="4" w:space="0"/>
            </w:tcBorders>
            <w:shd w:val="clear" w:color="auto" w:fill="FFFFFF"/>
            <w:vAlign w:val="center"/>
          </w:tcPr>
          <w:p w14:paraId="742287DC">
            <w:pPr>
              <w:widowControl/>
              <w:topLinePunct w:val="0"/>
              <w:adjustRightInd/>
              <w:ind w:firstLine="0"/>
              <w:jc w:val="center"/>
              <w:rPr>
                <w:color w:val="auto"/>
                <w:kern w:val="0"/>
                <w:sz w:val="18"/>
                <w:szCs w:val="18"/>
              </w:rPr>
            </w:pPr>
            <w:r>
              <w:rPr>
                <w:color w:val="auto"/>
                <w:kern w:val="0"/>
                <w:sz w:val="18"/>
                <w:szCs w:val="18"/>
              </w:rPr>
              <w:t>信号与系统</w:t>
            </w:r>
          </w:p>
        </w:tc>
        <w:tc>
          <w:tcPr>
            <w:tcW w:w="1128" w:type="dxa"/>
            <w:tcBorders>
              <w:top w:val="single" w:color="auto" w:sz="4" w:space="0"/>
              <w:left w:val="nil"/>
              <w:bottom w:val="single" w:color="auto" w:sz="4" w:space="0"/>
              <w:right w:val="single" w:color="auto" w:sz="4" w:space="0"/>
            </w:tcBorders>
            <w:shd w:val="clear" w:color="auto" w:fill="FFFFFF"/>
            <w:noWrap/>
            <w:vAlign w:val="center"/>
          </w:tcPr>
          <w:p w14:paraId="6BC301D9">
            <w:pPr>
              <w:widowControl/>
              <w:topLinePunct w:val="0"/>
              <w:adjustRightInd/>
              <w:ind w:firstLine="0"/>
              <w:jc w:val="center"/>
              <w:rPr>
                <w:color w:val="auto"/>
                <w:kern w:val="0"/>
                <w:sz w:val="18"/>
                <w:szCs w:val="18"/>
              </w:rPr>
            </w:pPr>
            <w:r>
              <w:rPr>
                <w:color w:val="auto"/>
                <w:kern w:val="0"/>
                <w:sz w:val="18"/>
                <w:szCs w:val="18"/>
              </w:rPr>
              <w:t>M201039B</w:t>
            </w:r>
          </w:p>
        </w:tc>
        <w:tc>
          <w:tcPr>
            <w:tcW w:w="782" w:type="dxa"/>
            <w:tcBorders>
              <w:top w:val="single" w:color="auto" w:sz="4" w:space="0"/>
              <w:left w:val="nil"/>
              <w:bottom w:val="single" w:color="auto" w:sz="4" w:space="0"/>
              <w:right w:val="single" w:color="auto" w:sz="4" w:space="0"/>
            </w:tcBorders>
            <w:vAlign w:val="center"/>
          </w:tcPr>
          <w:p w14:paraId="332AE209">
            <w:pPr>
              <w:widowControl/>
              <w:topLinePunct w:val="0"/>
              <w:adjustRightInd/>
              <w:ind w:firstLine="0"/>
              <w:jc w:val="center"/>
              <w:rPr>
                <w:color w:val="auto"/>
                <w:kern w:val="0"/>
                <w:sz w:val="18"/>
                <w:szCs w:val="18"/>
              </w:rPr>
            </w:pPr>
            <w:r>
              <w:rPr>
                <w:color w:val="auto"/>
                <w:kern w:val="0"/>
                <w:sz w:val="18"/>
                <w:szCs w:val="18"/>
              </w:rPr>
              <w:t>必修</w:t>
            </w:r>
          </w:p>
        </w:tc>
        <w:tc>
          <w:tcPr>
            <w:tcW w:w="705" w:type="dxa"/>
            <w:tcBorders>
              <w:top w:val="single" w:color="auto" w:sz="4" w:space="0"/>
              <w:left w:val="nil"/>
              <w:bottom w:val="single" w:color="auto" w:sz="4" w:space="0"/>
              <w:right w:val="single" w:color="auto" w:sz="4" w:space="0"/>
            </w:tcBorders>
            <w:vAlign w:val="center"/>
          </w:tcPr>
          <w:p w14:paraId="0F2E4505">
            <w:pPr>
              <w:widowControl/>
              <w:topLinePunct w:val="0"/>
              <w:adjustRightInd/>
              <w:ind w:firstLine="0"/>
              <w:jc w:val="center"/>
              <w:rPr>
                <w:color w:val="auto"/>
                <w:kern w:val="0"/>
                <w:sz w:val="18"/>
                <w:szCs w:val="18"/>
              </w:rPr>
            </w:pPr>
            <w:r>
              <w:rPr>
                <w:color w:val="auto"/>
                <w:kern w:val="0"/>
                <w:sz w:val="18"/>
                <w:szCs w:val="18"/>
              </w:rPr>
              <w:t>3</w:t>
            </w:r>
          </w:p>
        </w:tc>
        <w:tc>
          <w:tcPr>
            <w:tcW w:w="704" w:type="dxa"/>
            <w:tcBorders>
              <w:top w:val="single" w:color="auto" w:sz="4" w:space="0"/>
              <w:left w:val="nil"/>
              <w:bottom w:val="single" w:color="auto" w:sz="4" w:space="0"/>
              <w:right w:val="single" w:color="auto" w:sz="4" w:space="0"/>
            </w:tcBorders>
            <w:vAlign w:val="center"/>
          </w:tcPr>
          <w:p w14:paraId="7D1A8ACF">
            <w:pPr>
              <w:widowControl/>
              <w:topLinePunct w:val="0"/>
              <w:adjustRightInd/>
              <w:ind w:firstLine="0"/>
              <w:jc w:val="center"/>
              <w:rPr>
                <w:color w:val="auto"/>
                <w:kern w:val="0"/>
                <w:sz w:val="18"/>
                <w:szCs w:val="18"/>
              </w:rPr>
            </w:pPr>
            <w:r>
              <w:rPr>
                <w:color w:val="auto"/>
                <w:kern w:val="0"/>
                <w:sz w:val="18"/>
                <w:szCs w:val="18"/>
              </w:rPr>
              <w:t>48</w:t>
            </w:r>
          </w:p>
        </w:tc>
        <w:tc>
          <w:tcPr>
            <w:tcW w:w="775" w:type="dxa"/>
            <w:tcBorders>
              <w:top w:val="single" w:color="auto" w:sz="4" w:space="0"/>
              <w:left w:val="nil"/>
              <w:bottom w:val="single" w:color="auto" w:sz="4" w:space="0"/>
              <w:right w:val="single" w:color="auto" w:sz="4" w:space="0"/>
            </w:tcBorders>
            <w:vAlign w:val="center"/>
          </w:tcPr>
          <w:p w14:paraId="7E4C17AA">
            <w:pPr>
              <w:widowControl/>
              <w:topLinePunct w:val="0"/>
              <w:adjustRightInd/>
              <w:ind w:firstLine="0"/>
              <w:jc w:val="center"/>
              <w:rPr>
                <w:color w:val="auto"/>
                <w:kern w:val="0"/>
                <w:sz w:val="18"/>
                <w:szCs w:val="18"/>
              </w:rPr>
            </w:pPr>
            <w:r>
              <w:rPr>
                <w:color w:val="auto"/>
                <w:kern w:val="0"/>
                <w:sz w:val="18"/>
                <w:szCs w:val="18"/>
              </w:rPr>
              <w:t>48</w:t>
            </w:r>
          </w:p>
        </w:tc>
        <w:tc>
          <w:tcPr>
            <w:tcW w:w="632" w:type="dxa"/>
            <w:tcBorders>
              <w:top w:val="single" w:color="auto" w:sz="4" w:space="0"/>
              <w:left w:val="nil"/>
              <w:bottom w:val="single" w:color="auto" w:sz="4" w:space="0"/>
              <w:right w:val="single" w:color="auto" w:sz="4" w:space="0"/>
            </w:tcBorders>
            <w:vAlign w:val="center"/>
          </w:tcPr>
          <w:p w14:paraId="4834C753">
            <w:pPr>
              <w:widowControl/>
              <w:topLinePunct w:val="0"/>
              <w:adjustRightInd/>
              <w:ind w:firstLine="0"/>
              <w:jc w:val="center"/>
              <w:rPr>
                <w:color w:val="auto"/>
                <w:kern w:val="0"/>
                <w:sz w:val="18"/>
                <w:szCs w:val="18"/>
              </w:rPr>
            </w:pPr>
            <w:r>
              <w:rPr>
                <w:color w:val="auto"/>
                <w:kern w:val="0"/>
                <w:sz w:val="18"/>
                <w:szCs w:val="18"/>
              </w:rPr>
              <w:t>　</w:t>
            </w:r>
          </w:p>
        </w:tc>
        <w:tc>
          <w:tcPr>
            <w:tcW w:w="1530" w:type="dxa"/>
            <w:tcBorders>
              <w:top w:val="single" w:color="auto" w:sz="4" w:space="0"/>
              <w:left w:val="nil"/>
              <w:bottom w:val="single" w:color="auto" w:sz="4" w:space="0"/>
              <w:right w:val="single" w:color="auto" w:sz="4" w:space="0"/>
            </w:tcBorders>
            <w:noWrap/>
            <w:vAlign w:val="bottom"/>
          </w:tcPr>
          <w:p w14:paraId="2BCF8AA7">
            <w:pPr>
              <w:widowControl/>
              <w:topLinePunct w:val="0"/>
              <w:adjustRightInd/>
              <w:ind w:firstLine="0"/>
              <w:jc w:val="center"/>
              <w:rPr>
                <w:color w:val="auto"/>
                <w:kern w:val="0"/>
                <w:sz w:val="18"/>
                <w:szCs w:val="18"/>
              </w:rPr>
            </w:pPr>
            <w:r>
              <w:rPr>
                <w:color w:val="auto"/>
                <w:kern w:val="0"/>
                <w:sz w:val="18"/>
                <w:szCs w:val="18"/>
              </w:rPr>
              <w:t>3</w:t>
            </w:r>
          </w:p>
        </w:tc>
        <w:tc>
          <w:tcPr>
            <w:tcW w:w="794" w:type="dxa"/>
            <w:tcBorders>
              <w:top w:val="single" w:color="auto" w:sz="4" w:space="0"/>
              <w:left w:val="nil"/>
              <w:bottom w:val="single" w:color="auto" w:sz="4" w:space="0"/>
              <w:right w:val="single" w:color="auto" w:sz="4" w:space="0"/>
            </w:tcBorders>
            <w:vAlign w:val="center"/>
          </w:tcPr>
          <w:p w14:paraId="5406F7CB">
            <w:pPr>
              <w:widowControl/>
              <w:topLinePunct w:val="0"/>
              <w:adjustRightInd/>
              <w:ind w:firstLine="0"/>
              <w:jc w:val="left"/>
              <w:rPr>
                <w:color w:val="auto"/>
                <w:kern w:val="0"/>
                <w:sz w:val="18"/>
                <w:szCs w:val="18"/>
              </w:rPr>
            </w:pPr>
            <w:r>
              <w:rPr>
                <w:color w:val="auto"/>
                <w:kern w:val="0"/>
                <w:sz w:val="18"/>
                <w:szCs w:val="18"/>
              </w:rPr>
              <w:t>　</w:t>
            </w:r>
          </w:p>
        </w:tc>
      </w:tr>
      <w:tr w14:paraId="5371DBBE">
        <w:tblPrEx>
          <w:tblCellMar>
            <w:top w:w="0" w:type="dxa"/>
            <w:left w:w="108" w:type="dxa"/>
            <w:bottom w:w="0" w:type="dxa"/>
            <w:right w:w="108" w:type="dxa"/>
          </w:tblCellMar>
        </w:tblPrEx>
        <w:trPr>
          <w:trHeight w:val="300" w:hRule="atLeast"/>
          <w:jc w:val="center"/>
        </w:trPr>
        <w:tc>
          <w:tcPr>
            <w:tcW w:w="878" w:type="dxa"/>
            <w:vMerge w:val="continue"/>
            <w:tcBorders>
              <w:top w:val="single" w:color="auto" w:sz="4" w:space="0"/>
              <w:left w:val="single" w:color="auto" w:sz="4" w:space="0"/>
              <w:bottom w:val="single" w:color="auto" w:sz="4" w:space="0"/>
              <w:right w:val="single" w:color="auto" w:sz="4" w:space="0"/>
            </w:tcBorders>
            <w:vAlign w:val="center"/>
          </w:tcPr>
          <w:p w14:paraId="4BD85894">
            <w:pPr>
              <w:widowControl/>
              <w:topLinePunct w:val="0"/>
              <w:adjustRightInd/>
              <w:ind w:firstLine="0"/>
              <w:jc w:val="left"/>
              <w:rPr>
                <w:color w:val="auto"/>
                <w:kern w:val="0"/>
                <w:sz w:val="18"/>
                <w:szCs w:val="18"/>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14:paraId="45CB0B25">
            <w:pPr>
              <w:widowControl/>
              <w:topLinePunct w:val="0"/>
              <w:adjustRightInd/>
              <w:ind w:firstLine="0"/>
              <w:jc w:val="left"/>
              <w:rPr>
                <w:color w:val="auto"/>
                <w:kern w:val="0"/>
                <w:sz w:val="18"/>
                <w:szCs w:val="18"/>
              </w:rPr>
            </w:pPr>
          </w:p>
        </w:tc>
        <w:tc>
          <w:tcPr>
            <w:tcW w:w="1551" w:type="dxa"/>
            <w:tcBorders>
              <w:top w:val="single" w:color="auto" w:sz="4" w:space="0"/>
              <w:left w:val="nil"/>
              <w:bottom w:val="single" w:color="auto" w:sz="4" w:space="0"/>
              <w:right w:val="single" w:color="auto" w:sz="4" w:space="0"/>
            </w:tcBorders>
            <w:shd w:val="clear" w:color="auto" w:fill="FFFFFF"/>
            <w:vAlign w:val="center"/>
          </w:tcPr>
          <w:p w14:paraId="19775B11">
            <w:pPr>
              <w:widowControl/>
              <w:topLinePunct w:val="0"/>
              <w:adjustRightInd/>
              <w:ind w:firstLine="0"/>
              <w:jc w:val="center"/>
              <w:rPr>
                <w:color w:val="auto"/>
                <w:kern w:val="0"/>
                <w:sz w:val="18"/>
                <w:szCs w:val="18"/>
              </w:rPr>
            </w:pPr>
            <w:r>
              <w:rPr>
                <w:color w:val="auto"/>
                <w:kern w:val="0"/>
                <w:sz w:val="18"/>
                <w:szCs w:val="18"/>
              </w:rPr>
              <w:t>模拟电子技术</w:t>
            </w:r>
          </w:p>
        </w:tc>
        <w:tc>
          <w:tcPr>
            <w:tcW w:w="1128" w:type="dxa"/>
            <w:tcBorders>
              <w:top w:val="single" w:color="auto" w:sz="4" w:space="0"/>
              <w:left w:val="nil"/>
              <w:bottom w:val="single" w:color="auto" w:sz="4" w:space="0"/>
              <w:right w:val="single" w:color="auto" w:sz="4" w:space="0"/>
            </w:tcBorders>
            <w:noWrap/>
            <w:vAlign w:val="center"/>
          </w:tcPr>
          <w:p w14:paraId="12ED5FBD">
            <w:pPr>
              <w:widowControl/>
              <w:topLinePunct w:val="0"/>
              <w:adjustRightInd/>
              <w:ind w:firstLine="0"/>
              <w:jc w:val="center"/>
              <w:rPr>
                <w:color w:val="auto"/>
                <w:kern w:val="0"/>
                <w:sz w:val="18"/>
                <w:szCs w:val="18"/>
              </w:rPr>
            </w:pPr>
            <w:r>
              <w:rPr>
                <w:color w:val="auto"/>
                <w:kern w:val="0"/>
                <w:sz w:val="18"/>
                <w:szCs w:val="18"/>
              </w:rPr>
              <w:t>M201040B</w:t>
            </w:r>
          </w:p>
        </w:tc>
        <w:tc>
          <w:tcPr>
            <w:tcW w:w="782" w:type="dxa"/>
            <w:tcBorders>
              <w:top w:val="single" w:color="auto" w:sz="4" w:space="0"/>
              <w:left w:val="nil"/>
              <w:bottom w:val="single" w:color="auto" w:sz="4" w:space="0"/>
              <w:right w:val="single" w:color="auto" w:sz="4" w:space="0"/>
            </w:tcBorders>
            <w:vAlign w:val="center"/>
          </w:tcPr>
          <w:p w14:paraId="377E90DB">
            <w:pPr>
              <w:widowControl/>
              <w:topLinePunct w:val="0"/>
              <w:adjustRightInd/>
              <w:ind w:firstLine="0"/>
              <w:jc w:val="center"/>
              <w:rPr>
                <w:color w:val="auto"/>
                <w:kern w:val="0"/>
                <w:sz w:val="18"/>
                <w:szCs w:val="18"/>
              </w:rPr>
            </w:pPr>
            <w:r>
              <w:rPr>
                <w:color w:val="auto"/>
                <w:kern w:val="0"/>
                <w:sz w:val="18"/>
                <w:szCs w:val="18"/>
              </w:rPr>
              <w:t>必修</w:t>
            </w:r>
          </w:p>
        </w:tc>
        <w:tc>
          <w:tcPr>
            <w:tcW w:w="705" w:type="dxa"/>
            <w:tcBorders>
              <w:top w:val="single" w:color="auto" w:sz="4" w:space="0"/>
              <w:left w:val="nil"/>
              <w:bottom w:val="single" w:color="auto" w:sz="4" w:space="0"/>
              <w:right w:val="single" w:color="auto" w:sz="4" w:space="0"/>
            </w:tcBorders>
            <w:shd w:val="clear" w:color="auto" w:fill="FFFFFF"/>
            <w:vAlign w:val="center"/>
          </w:tcPr>
          <w:p w14:paraId="0D87E812">
            <w:pPr>
              <w:widowControl/>
              <w:topLinePunct w:val="0"/>
              <w:adjustRightInd/>
              <w:ind w:firstLine="0"/>
              <w:jc w:val="center"/>
              <w:rPr>
                <w:color w:val="auto"/>
                <w:kern w:val="0"/>
                <w:sz w:val="18"/>
                <w:szCs w:val="18"/>
              </w:rPr>
            </w:pPr>
            <w:r>
              <w:rPr>
                <w:color w:val="auto"/>
                <w:kern w:val="0"/>
                <w:sz w:val="18"/>
                <w:szCs w:val="18"/>
              </w:rPr>
              <w:t>3</w:t>
            </w:r>
          </w:p>
        </w:tc>
        <w:tc>
          <w:tcPr>
            <w:tcW w:w="704" w:type="dxa"/>
            <w:tcBorders>
              <w:top w:val="single" w:color="auto" w:sz="4" w:space="0"/>
              <w:left w:val="nil"/>
              <w:bottom w:val="single" w:color="auto" w:sz="4" w:space="0"/>
              <w:right w:val="single" w:color="auto" w:sz="4" w:space="0"/>
            </w:tcBorders>
            <w:vAlign w:val="center"/>
          </w:tcPr>
          <w:p w14:paraId="31DEAB18">
            <w:pPr>
              <w:widowControl/>
              <w:topLinePunct w:val="0"/>
              <w:adjustRightInd/>
              <w:ind w:firstLine="0"/>
              <w:jc w:val="center"/>
              <w:rPr>
                <w:color w:val="auto"/>
                <w:kern w:val="0"/>
                <w:sz w:val="18"/>
                <w:szCs w:val="18"/>
              </w:rPr>
            </w:pPr>
            <w:r>
              <w:rPr>
                <w:color w:val="auto"/>
                <w:kern w:val="0"/>
                <w:sz w:val="18"/>
                <w:szCs w:val="18"/>
              </w:rPr>
              <w:t>48</w:t>
            </w:r>
          </w:p>
        </w:tc>
        <w:tc>
          <w:tcPr>
            <w:tcW w:w="775" w:type="dxa"/>
            <w:tcBorders>
              <w:top w:val="single" w:color="auto" w:sz="4" w:space="0"/>
              <w:left w:val="nil"/>
              <w:bottom w:val="single" w:color="auto" w:sz="4" w:space="0"/>
              <w:right w:val="single" w:color="auto" w:sz="4" w:space="0"/>
            </w:tcBorders>
            <w:vAlign w:val="center"/>
          </w:tcPr>
          <w:p w14:paraId="4656862B">
            <w:pPr>
              <w:widowControl/>
              <w:topLinePunct w:val="0"/>
              <w:adjustRightInd/>
              <w:ind w:firstLine="0"/>
              <w:jc w:val="center"/>
              <w:rPr>
                <w:color w:val="auto"/>
                <w:kern w:val="0"/>
                <w:sz w:val="18"/>
                <w:szCs w:val="18"/>
              </w:rPr>
            </w:pPr>
            <w:r>
              <w:rPr>
                <w:color w:val="auto"/>
                <w:kern w:val="0"/>
                <w:sz w:val="18"/>
                <w:szCs w:val="18"/>
              </w:rPr>
              <w:t>48</w:t>
            </w:r>
          </w:p>
        </w:tc>
        <w:tc>
          <w:tcPr>
            <w:tcW w:w="632" w:type="dxa"/>
            <w:tcBorders>
              <w:top w:val="single" w:color="auto" w:sz="4" w:space="0"/>
              <w:left w:val="nil"/>
              <w:bottom w:val="single" w:color="auto" w:sz="4" w:space="0"/>
              <w:right w:val="single" w:color="auto" w:sz="4" w:space="0"/>
            </w:tcBorders>
            <w:shd w:val="clear" w:color="auto" w:fill="FFFFFF"/>
            <w:vAlign w:val="center"/>
          </w:tcPr>
          <w:p w14:paraId="00660048">
            <w:pPr>
              <w:widowControl/>
              <w:topLinePunct w:val="0"/>
              <w:adjustRightInd/>
              <w:ind w:firstLine="0"/>
              <w:jc w:val="center"/>
              <w:rPr>
                <w:color w:val="auto"/>
                <w:kern w:val="0"/>
                <w:sz w:val="18"/>
                <w:szCs w:val="18"/>
              </w:rPr>
            </w:pPr>
            <w:r>
              <w:rPr>
                <w:color w:val="auto"/>
                <w:kern w:val="0"/>
                <w:sz w:val="18"/>
                <w:szCs w:val="18"/>
              </w:rPr>
              <w:t>　</w:t>
            </w:r>
          </w:p>
        </w:tc>
        <w:tc>
          <w:tcPr>
            <w:tcW w:w="1530" w:type="dxa"/>
            <w:tcBorders>
              <w:top w:val="single" w:color="auto" w:sz="4" w:space="0"/>
              <w:left w:val="nil"/>
              <w:bottom w:val="single" w:color="auto" w:sz="4" w:space="0"/>
              <w:right w:val="single" w:color="auto" w:sz="4" w:space="0"/>
            </w:tcBorders>
            <w:shd w:val="clear" w:color="auto" w:fill="FFFFFF"/>
            <w:noWrap/>
            <w:vAlign w:val="bottom"/>
          </w:tcPr>
          <w:p w14:paraId="642589C5">
            <w:pPr>
              <w:widowControl/>
              <w:topLinePunct w:val="0"/>
              <w:adjustRightInd/>
              <w:ind w:firstLine="0"/>
              <w:jc w:val="center"/>
              <w:rPr>
                <w:color w:val="auto"/>
                <w:kern w:val="0"/>
                <w:sz w:val="18"/>
                <w:szCs w:val="18"/>
              </w:rPr>
            </w:pPr>
            <w:r>
              <w:rPr>
                <w:color w:val="auto"/>
                <w:kern w:val="0"/>
                <w:sz w:val="18"/>
                <w:szCs w:val="18"/>
              </w:rPr>
              <w:t>4</w:t>
            </w:r>
          </w:p>
        </w:tc>
        <w:tc>
          <w:tcPr>
            <w:tcW w:w="794" w:type="dxa"/>
            <w:tcBorders>
              <w:top w:val="single" w:color="auto" w:sz="4" w:space="0"/>
              <w:left w:val="nil"/>
              <w:bottom w:val="single" w:color="auto" w:sz="4" w:space="0"/>
              <w:right w:val="single" w:color="auto" w:sz="4" w:space="0"/>
            </w:tcBorders>
            <w:vAlign w:val="center"/>
          </w:tcPr>
          <w:p w14:paraId="0F232C94">
            <w:pPr>
              <w:widowControl/>
              <w:topLinePunct w:val="0"/>
              <w:adjustRightInd/>
              <w:ind w:firstLine="0"/>
              <w:jc w:val="left"/>
              <w:rPr>
                <w:color w:val="auto"/>
                <w:kern w:val="0"/>
                <w:sz w:val="18"/>
                <w:szCs w:val="18"/>
              </w:rPr>
            </w:pPr>
            <w:r>
              <w:rPr>
                <w:color w:val="auto"/>
                <w:kern w:val="0"/>
                <w:sz w:val="18"/>
                <w:szCs w:val="18"/>
              </w:rPr>
              <w:t>　</w:t>
            </w:r>
          </w:p>
        </w:tc>
      </w:tr>
      <w:tr w14:paraId="7F635404">
        <w:tblPrEx>
          <w:tblCellMar>
            <w:top w:w="0" w:type="dxa"/>
            <w:left w:w="108" w:type="dxa"/>
            <w:bottom w:w="0" w:type="dxa"/>
            <w:right w:w="108" w:type="dxa"/>
          </w:tblCellMar>
        </w:tblPrEx>
        <w:trPr>
          <w:trHeight w:val="300" w:hRule="atLeast"/>
          <w:jc w:val="center"/>
        </w:trPr>
        <w:tc>
          <w:tcPr>
            <w:tcW w:w="878" w:type="dxa"/>
            <w:vMerge w:val="continue"/>
            <w:tcBorders>
              <w:top w:val="single" w:color="auto" w:sz="4" w:space="0"/>
              <w:left w:val="single" w:color="auto" w:sz="4" w:space="0"/>
              <w:bottom w:val="single" w:color="auto" w:sz="4" w:space="0"/>
              <w:right w:val="single" w:color="auto" w:sz="4" w:space="0"/>
            </w:tcBorders>
            <w:vAlign w:val="center"/>
          </w:tcPr>
          <w:p w14:paraId="5207E7C8">
            <w:pPr>
              <w:widowControl/>
              <w:topLinePunct w:val="0"/>
              <w:adjustRightInd/>
              <w:ind w:firstLine="0"/>
              <w:jc w:val="left"/>
              <w:rPr>
                <w:color w:val="auto"/>
                <w:kern w:val="0"/>
                <w:sz w:val="18"/>
                <w:szCs w:val="18"/>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14:paraId="1453C2BE">
            <w:pPr>
              <w:widowControl/>
              <w:topLinePunct w:val="0"/>
              <w:adjustRightInd/>
              <w:ind w:firstLine="0"/>
              <w:jc w:val="left"/>
              <w:rPr>
                <w:color w:val="auto"/>
                <w:kern w:val="0"/>
                <w:sz w:val="18"/>
                <w:szCs w:val="18"/>
              </w:rPr>
            </w:pPr>
          </w:p>
        </w:tc>
        <w:tc>
          <w:tcPr>
            <w:tcW w:w="1551" w:type="dxa"/>
            <w:tcBorders>
              <w:top w:val="single" w:color="auto" w:sz="4" w:space="0"/>
              <w:left w:val="nil"/>
              <w:bottom w:val="single" w:color="auto" w:sz="4" w:space="0"/>
              <w:right w:val="single" w:color="auto" w:sz="4" w:space="0"/>
            </w:tcBorders>
            <w:shd w:val="clear" w:color="auto" w:fill="FFFFFF"/>
            <w:vAlign w:val="center"/>
          </w:tcPr>
          <w:p w14:paraId="6C62B9C1">
            <w:pPr>
              <w:widowControl/>
              <w:topLinePunct w:val="0"/>
              <w:adjustRightInd/>
              <w:ind w:firstLine="0"/>
              <w:jc w:val="center"/>
              <w:rPr>
                <w:color w:val="auto"/>
                <w:kern w:val="0"/>
                <w:sz w:val="18"/>
                <w:szCs w:val="18"/>
              </w:rPr>
            </w:pPr>
            <w:r>
              <w:rPr>
                <w:color w:val="auto"/>
                <w:kern w:val="0"/>
                <w:sz w:val="18"/>
                <w:szCs w:val="18"/>
              </w:rPr>
              <w:t>数字电子技术</w:t>
            </w:r>
          </w:p>
        </w:tc>
        <w:tc>
          <w:tcPr>
            <w:tcW w:w="1128" w:type="dxa"/>
            <w:tcBorders>
              <w:top w:val="single" w:color="auto" w:sz="4" w:space="0"/>
              <w:left w:val="nil"/>
              <w:bottom w:val="single" w:color="auto" w:sz="4" w:space="0"/>
              <w:right w:val="single" w:color="auto" w:sz="4" w:space="0"/>
            </w:tcBorders>
            <w:noWrap/>
            <w:vAlign w:val="center"/>
          </w:tcPr>
          <w:p w14:paraId="227D0CF0">
            <w:pPr>
              <w:widowControl/>
              <w:topLinePunct w:val="0"/>
              <w:adjustRightInd/>
              <w:ind w:firstLine="0"/>
              <w:jc w:val="center"/>
              <w:rPr>
                <w:color w:val="auto"/>
                <w:kern w:val="0"/>
                <w:sz w:val="18"/>
                <w:szCs w:val="18"/>
              </w:rPr>
            </w:pPr>
            <w:r>
              <w:rPr>
                <w:color w:val="auto"/>
                <w:kern w:val="0"/>
                <w:sz w:val="18"/>
                <w:szCs w:val="18"/>
              </w:rPr>
              <w:t>M201041B</w:t>
            </w:r>
          </w:p>
        </w:tc>
        <w:tc>
          <w:tcPr>
            <w:tcW w:w="782" w:type="dxa"/>
            <w:tcBorders>
              <w:top w:val="single" w:color="auto" w:sz="4" w:space="0"/>
              <w:left w:val="nil"/>
              <w:bottom w:val="single" w:color="auto" w:sz="4" w:space="0"/>
              <w:right w:val="single" w:color="auto" w:sz="4" w:space="0"/>
            </w:tcBorders>
            <w:vAlign w:val="center"/>
          </w:tcPr>
          <w:p w14:paraId="3266155A">
            <w:pPr>
              <w:widowControl/>
              <w:topLinePunct w:val="0"/>
              <w:adjustRightInd/>
              <w:ind w:firstLine="0"/>
              <w:jc w:val="center"/>
              <w:rPr>
                <w:color w:val="auto"/>
                <w:kern w:val="0"/>
                <w:sz w:val="18"/>
                <w:szCs w:val="18"/>
              </w:rPr>
            </w:pPr>
            <w:r>
              <w:rPr>
                <w:color w:val="auto"/>
                <w:kern w:val="0"/>
                <w:sz w:val="18"/>
                <w:szCs w:val="18"/>
              </w:rPr>
              <w:t>必修</w:t>
            </w:r>
          </w:p>
        </w:tc>
        <w:tc>
          <w:tcPr>
            <w:tcW w:w="705" w:type="dxa"/>
            <w:tcBorders>
              <w:top w:val="single" w:color="auto" w:sz="4" w:space="0"/>
              <w:left w:val="nil"/>
              <w:bottom w:val="single" w:color="auto" w:sz="4" w:space="0"/>
              <w:right w:val="single" w:color="auto" w:sz="4" w:space="0"/>
            </w:tcBorders>
            <w:shd w:val="clear" w:color="auto" w:fill="FFFFFF"/>
            <w:vAlign w:val="center"/>
          </w:tcPr>
          <w:p w14:paraId="114DE016">
            <w:pPr>
              <w:widowControl/>
              <w:topLinePunct w:val="0"/>
              <w:adjustRightInd/>
              <w:ind w:firstLine="0"/>
              <w:jc w:val="center"/>
              <w:rPr>
                <w:color w:val="auto"/>
                <w:kern w:val="0"/>
                <w:sz w:val="18"/>
                <w:szCs w:val="18"/>
              </w:rPr>
            </w:pPr>
            <w:r>
              <w:rPr>
                <w:color w:val="auto"/>
                <w:kern w:val="0"/>
                <w:sz w:val="18"/>
                <w:szCs w:val="18"/>
              </w:rPr>
              <w:t>3</w:t>
            </w:r>
          </w:p>
        </w:tc>
        <w:tc>
          <w:tcPr>
            <w:tcW w:w="704" w:type="dxa"/>
            <w:tcBorders>
              <w:top w:val="single" w:color="auto" w:sz="4" w:space="0"/>
              <w:left w:val="nil"/>
              <w:bottom w:val="single" w:color="auto" w:sz="4" w:space="0"/>
              <w:right w:val="single" w:color="auto" w:sz="4" w:space="0"/>
            </w:tcBorders>
            <w:vAlign w:val="center"/>
          </w:tcPr>
          <w:p w14:paraId="739A5CEB">
            <w:pPr>
              <w:widowControl/>
              <w:topLinePunct w:val="0"/>
              <w:adjustRightInd/>
              <w:ind w:firstLine="0"/>
              <w:jc w:val="center"/>
              <w:rPr>
                <w:color w:val="auto"/>
                <w:kern w:val="0"/>
                <w:sz w:val="18"/>
                <w:szCs w:val="18"/>
              </w:rPr>
            </w:pPr>
            <w:r>
              <w:rPr>
                <w:color w:val="auto"/>
                <w:kern w:val="0"/>
                <w:sz w:val="18"/>
                <w:szCs w:val="18"/>
              </w:rPr>
              <w:t>48</w:t>
            </w:r>
          </w:p>
        </w:tc>
        <w:tc>
          <w:tcPr>
            <w:tcW w:w="775" w:type="dxa"/>
            <w:tcBorders>
              <w:top w:val="single" w:color="auto" w:sz="4" w:space="0"/>
              <w:left w:val="nil"/>
              <w:bottom w:val="single" w:color="auto" w:sz="4" w:space="0"/>
              <w:right w:val="single" w:color="auto" w:sz="4" w:space="0"/>
            </w:tcBorders>
            <w:vAlign w:val="center"/>
          </w:tcPr>
          <w:p w14:paraId="03EB94AB">
            <w:pPr>
              <w:widowControl/>
              <w:topLinePunct w:val="0"/>
              <w:adjustRightInd/>
              <w:ind w:firstLine="0"/>
              <w:jc w:val="center"/>
              <w:rPr>
                <w:color w:val="auto"/>
                <w:kern w:val="0"/>
                <w:sz w:val="18"/>
                <w:szCs w:val="18"/>
              </w:rPr>
            </w:pPr>
            <w:r>
              <w:rPr>
                <w:color w:val="auto"/>
                <w:kern w:val="0"/>
                <w:sz w:val="18"/>
                <w:szCs w:val="18"/>
              </w:rPr>
              <w:t>48</w:t>
            </w:r>
          </w:p>
        </w:tc>
        <w:tc>
          <w:tcPr>
            <w:tcW w:w="632" w:type="dxa"/>
            <w:tcBorders>
              <w:top w:val="single" w:color="auto" w:sz="4" w:space="0"/>
              <w:left w:val="nil"/>
              <w:bottom w:val="single" w:color="auto" w:sz="4" w:space="0"/>
              <w:right w:val="single" w:color="auto" w:sz="4" w:space="0"/>
            </w:tcBorders>
            <w:shd w:val="clear" w:color="auto" w:fill="FFFFFF"/>
            <w:vAlign w:val="center"/>
          </w:tcPr>
          <w:p w14:paraId="7FB309CE">
            <w:pPr>
              <w:widowControl/>
              <w:topLinePunct w:val="0"/>
              <w:adjustRightInd/>
              <w:ind w:firstLine="0"/>
              <w:jc w:val="center"/>
              <w:rPr>
                <w:color w:val="auto"/>
                <w:kern w:val="0"/>
                <w:sz w:val="18"/>
                <w:szCs w:val="18"/>
              </w:rPr>
            </w:pPr>
            <w:r>
              <w:rPr>
                <w:color w:val="auto"/>
                <w:kern w:val="0"/>
                <w:sz w:val="18"/>
                <w:szCs w:val="18"/>
              </w:rPr>
              <w:t>　</w:t>
            </w:r>
          </w:p>
        </w:tc>
        <w:tc>
          <w:tcPr>
            <w:tcW w:w="1530" w:type="dxa"/>
            <w:tcBorders>
              <w:top w:val="single" w:color="auto" w:sz="4" w:space="0"/>
              <w:left w:val="nil"/>
              <w:bottom w:val="single" w:color="auto" w:sz="4" w:space="0"/>
              <w:right w:val="single" w:color="auto" w:sz="4" w:space="0"/>
            </w:tcBorders>
            <w:shd w:val="clear" w:color="auto" w:fill="FFFFFF"/>
            <w:noWrap/>
            <w:vAlign w:val="bottom"/>
          </w:tcPr>
          <w:p w14:paraId="128C320E">
            <w:pPr>
              <w:widowControl/>
              <w:topLinePunct w:val="0"/>
              <w:adjustRightInd/>
              <w:ind w:firstLine="0"/>
              <w:jc w:val="center"/>
              <w:rPr>
                <w:color w:val="auto"/>
                <w:kern w:val="0"/>
                <w:sz w:val="18"/>
                <w:szCs w:val="18"/>
              </w:rPr>
            </w:pPr>
            <w:r>
              <w:rPr>
                <w:color w:val="auto"/>
                <w:kern w:val="0"/>
                <w:sz w:val="18"/>
                <w:szCs w:val="18"/>
              </w:rPr>
              <w:t>4</w:t>
            </w:r>
          </w:p>
        </w:tc>
        <w:tc>
          <w:tcPr>
            <w:tcW w:w="794" w:type="dxa"/>
            <w:tcBorders>
              <w:top w:val="single" w:color="auto" w:sz="4" w:space="0"/>
              <w:left w:val="nil"/>
              <w:bottom w:val="single" w:color="auto" w:sz="4" w:space="0"/>
              <w:right w:val="single" w:color="auto" w:sz="4" w:space="0"/>
            </w:tcBorders>
            <w:vAlign w:val="center"/>
          </w:tcPr>
          <w:p w14:paraId="2768ED46">
            <w:pPr>
              <w:widowControl/>
              <w:topLinePunct w:val="0"/>
              <w:adjustRightInd/>
              <w:ind w:firstLine="0"/>
              <w:jc w:val="left"/>
              <w:rPr>
                <w:color w:val="auto"/>
                <w:kern w:val="0"/>
                <w:sz w:val="18"/>
                <w:szCs w:val="18"/>
              </w:rPr>
            </w:pPr>
            <w:r>
              <w:rPr>
                <w:color w:val="auto"/>
                <w:kern w:val="0"/>
                <w:sz w:val="18"/>
                <w:szCs w:val="18"/>
              </w:rPr>
              <w:t>　</w:t>
            </w:r>
          </w:p>
        </w:tc>
      </w:tr>
      <w:tr w14:paraId="61683995">
        <w:tblPrEx>
          <w:tblCellMar>
            <w:top w:w="0" w:type="dxa"/>
            <w:left w:w="108" w:type="dxa"/>
            <w:bottom w:w="0" w:type="dxa"/>
            <w:right w:w="108" w:type="dxa"/>
          </w:tblCellMar>
        </w:tblPrEx>
        <w:trPr>
          <w:trHeight w:val="300" w:hRule="atLeast"/>
          <w:jc w:val="center"/>
        </w:trPr>
        <w:tc>
          <w:tcPr>
            <w:tcW w:w="878" w:type="dxa"/>
            <w:vMerge w:val="continue"/>
            <w:tcBorders>
              <w:top w:val="single" w:color="auto" w:sz="4" w:space="0"/>
              <w:left w:val="single" w:color="auto" w:sz="4" w:space="0"/>
              <w:bottom w:val="single" w:color="auto" w:sz="4" w:space="0"/>
              <w:right w:val="single" w:color="auto" w:sz="4" w:space="0"/>
            </w:tcBorders>
            <w:vAlign w:val="center"/>
          </w:tcPr>
          <w:p w14:paraId="209B297F">
            <w:pPr>
              <w:widowControl/>
              <w:topLinePunct w:val="0"/>
              <w:adjustRightInd/>
              <w:ind w:firstLine="0"/>
              <w:jc w:val="left"/>
              <w:rPr>
                <w:color w:val="auto"/>
                <w:kern w:val="0"/>
                <w:sz w:val="18"/>
                <w:szCs w:val="18"/>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14:paraId="7B93B357">
            <w:pPr>
              <w:widowControl/>
              <w:topLinePunct w:val="0"/>
              <w:adjustRightInd/>
              <w:ind w:firstLine="0"/>
              <w:jc w:val="left"/>
              <w:rPr>
                <w:color w:val="auto"/>
                <w:kern w:val="0"/>
                <w:sz w:val="18"/>
                <w:szCs w:val="18"/>
              </w:rPr>
            </w:pPr>
          </w:p>
        </w:tc>
        <w:tc>
          <w:tcPr>
            <w:tcW w:w="1551" w:type="dxa"/>
            <w:tcBorders>
              <w:top w:val="single" w:color="auto" w:sz="4" w:space="0"/>
              <w:left w:val="nil"/>
              <w:bottom w:val="single" w:color="auto" w:sz="4" w:space="0"/>
              <w:right w:val="single" w:color="auto" w:sz="4" w:space="0"/>
            </w:tcBorders>
            <w:shd w:val="clear" w:color="auto" w:fill="FFFFFF"/>
            <w:vAlign w:val="center"/>
          </w:tcPr>
          <w:p w14:paraId="6C541860">
            <w:pPr>
              <w:widowControl/>
              <w:topLinePunct w:val="0"/>
              <w:adjustRightInd/>
              <w:ind w:firstLine="0"/>
              <w:jc w:val="center"/>
              <w:rPr>
                <w:color w:val="auto"/>
                <w:kern w:val="0"/>
                <w:sz w:val="18"/>
                <w:szCs w:val="18"/>
              </w:rPr>
            </w:pPr>
            <w:r>
              <w:rPr>
                <w:color w:val="auto"/>
                <w:kern w:val="0"/>
                <w:sz w:val="18"/>
                <w:szCs w:val="18"/>
              </w:rPr>
              <w:t>数字信号处理</w:t>
            </w:r>
          </w:p>
        </w:tc>
        <w:tc>
          <w:tcPr>
            <w:tcW w:w="1128" w:type="dxa"/>
            <w:tcBorders>
              <w:top w:val="single" w:color="auto" w:sz="4" w:space="0"/>
              <w:left w:val="nil"/>
              <w:bottom w:val="single" w:color="auto" w:sz="4" w:space="0"/>
              <w:right w:val="single" w:color="auto" w:sz="4" w:space="0"/>
            </w:tcBorders>
            <w:shd w:val="clear" w:color="auto" w:fill="FFFFFF"/>
            <w:noWrap/>
            <w:vAlign w:val="center"/>
          </w:tcPr>
          <w:p w14:paraId="7137F9CE">
            <w:pPr>
              <w:widowControl/>
              <w:topLinePunct w:val="0"/>
              <w:adjustRightInd/>
              <w:ind w:firstLine="0"/>
              <w:jc w:val="center"/>
              <w:rPr>
                <w:color w:val="auto"/>
                <w:kern w:val="0"/>
                <w:sz w:val="18"/>
                <w:szCs w:val="18"/>
              </w:rPr>
            </w:pPr>
            <w:r>
              <w:rPr>
                <w:color w:val="auto"/>
                <w:sz w:val="18"/>
                <w:szCs w:val="18"/>
              </w:rPr>
              <w:t>M301108B</w:t>
            </w:r>
          </w:p>
        </w:tc>
        <w:tc>
          <w:tcPr>
            <w:tcW w:w="782" w:type="dxa"/>
            <w:tcBorders>
              <w:top w:val="single" w:color="auto" w:sz="4" w:space="0"/>
              <w:left w:val="nil"/>
              <w:bottom w:val="single" w:color="auto" w:sz="4" w:space="0"/>
              <w:right w:val="single" w:color="auto" w:sz="4" w:space="0"/>
            </w:tcBorders>
            <w:vAlign w:val="center"/>
          </w:tcPr>
          <w:p w14:paraId="0B775970">
            <w:pPr>
              <w:widowControl/>
              <w:topLinePunct w:val="0"/>
              <w:adjustRightInd/>
              <w:ind w:firstLine="0"/>
              <w:jc w:val="center"/>
              <w:rPr>
                <w:color w:val="auto"/>
                <w:kern w:val="0"/>
                <w:sz w:val="18"/>
                <w:szCs w:val="18"/>
              </w:rPr>
            </w:pPr>
            <w:r>
              <w:rPr>
                <w:color w:val="auto"/>
                <w:kern w:val="0"/>
                <w:sz w:val="18"/>
                <w:szCs w:val="18"/>
              </w:rPr>
              <w:t>必修</w:t>
            </w:r>
          </w:p>
        </w:tc>
        <w:tc>
          <w:tcPr>
            <w:tcW w:w="705" w:type="dxa"/>
            <w:tcBorders>
              <w:top w:val="single" w:color="auto" w:sz="4" w:space="0"/>
              <w:left w:val="nil"/>
              <w:bottom w:val="single" w:color="auto" w:sz="4" w:space="0"/>
              <w:right w:val="single" w:color="auto" w:sz="4" w:space="0"/>
            </w:tcBorders>
            <w:shd w:val="clear" w:color="auto" w:fill="FFFFFF"/>
            <w:vAlign w:val="center"/>
          </w:tcPr>
          <w:p w14:paraId="7CAECC11">
            <w:pPr>
              <w:widowControl/>
              <w:topLinePunct w:val="0"/>
              <w:adjustRightInd/>
              <w:ind w:firstLine="0"/>
              <w:jc w:val="center"/>
              <w:rPr>
                <w:color w:val="auto"/>
                <w:kern w:val="0"/>
                <w:sz w:val="18"/>
                <w:szCs w:val="18"/>
              </w:rPr>
            </w:pPr>
            <w:r>
              <w:rPr>
                <w:color w:val="auto"/>
                <w:kern w:val="0"/>
                <w:sz w:val="18"/>
                <w:szCs w:val="18"/>
              </w:rPr>
              <w:t>3</w:t>
            </w:r>
          </w:p>
        </w:tc>
        <w:tc>
          <w:tcPr>
            <w:tcW w:w="704" w:type="dxa"/>
            <w:tcBorders>
              <w:top w:val="single" w:color="auto" w:sz="4" w:space="0"/>
              <w:left w:val="nil"/>
              <w:bottom w:val="single" w:color="auto" w:sz="4" w:space="0"/>
              <w:right w:val="single" w:color="auto" w:sz="4" w:space="0"/>
            </w:tcBorders>
            <w:shd w:val="clear" w:color="auto" w:fill="FFFFFF"/>
            <w:vAlign w:val="center"/>
          </w:tcPr>
          <w:p w14:paraId="58D792B9">
            <w:pPr>
              <w:widowControl/>
              <w:topLinePunct w:val="0"/>
              <w:adjustRightInd/>
              <w:ind w:firstLine="0"/>
              <w:jc w:val="center"/>
              <w:rPr>
                <w:color w:val="auto"/>
                <w:kern w:val="0"/>
                <w:sz w:val="18"/>
                <w:szCs w:val="18"/>
              </w:rPr>
            </w:pPr>
            <w:r>
              <w:rPr>
                <w:color w:val="auto"/>
                <w:kern w:val="0"/>
                <w:sz w:val="18"/>
                <w:szCs w:val="18"/>
              </w:rPr>
              <w:t>48</w:t>
            </w:r>
          </w:p>
        </w:tc>
        <w:tc>
          <w:tcPr>
            <w:tcW w:w="775" w:type="dxa"/>
            <w:tcBorders>
              <w:top w:val="single" w:color="auto" w:sz="4" w:space="0"/>
              <w:left w:val="nil"/>
              <w:bottom w:val="single" w:color="auto" w:sz="4" w:space="0"/>
              <w:right w:val="single" w:color="auto" w:sz="4" w:space="0"/>
            </w:tcBorders>
            <w:shd w:val="clear" w:color="auto" w:fill="FFFFFF"/>
            <w:vAlign w:val="center"/>
          </w:tcPr>
          <w:p w14:paraId="6124A86F">
            <w:pPr>
              <w:widowControl/>
              <w:topLinePunct w:val="0"/>
              <w:adjustRightInd/>
              <w:ind w:firstLine="0"/>
              <w:jc w:val="center"/>
              <w:rPr>
                <w:color w:val="auto"/>
                <w:kern w:val="0"/>
                <w:sz w:val="18"/>
                <w:szCs w:val="18"/>
              </w:rPr>
            </w:pPr>
            <w:r>
              <w:rPr>
                <w:color w:val="auto"/>
                <w:kern w:val="0"/>
                <w:sz w:val="18"/>
                <w:szCs w:val="18"/>
              </w:rPr>
              <w:t>40</w:t>
            </w:r>
          </w:p>
        </w:tc>
        <w:tc>
          <w:tcPr>
            <w:tcW w:w="632" w:type="dxa"/>
            <w:tcBorders>
              <w:top w:val="single" w:color="auto" w:sz="4" w:space="0"/>
              <w:left w:val="nil"/>
              <w:bottom w:val="single" w:color="auto" w:sz="4" w:space="0"/>
              <w:right w:val="single" w:color="auto" w:sz="4" w:space="0"/>
            </w:tcBorders>
            <w:shd w:val="clear" w:color="auto" w:fill="FFFFFF"/>
            <w:vAlign w:val="center"/>
          </w:tcPr>
          <w:p w14:paraId="565E935F">
            <w:pPr>
              <w:widowControl/>
              <w:topLinePunct w:val="0"/>
              <w:adjustRightInd/>
              <w:ind w:firstLine="0"/>
              <w:jc w:val="center"/>
              <w:rPr>
                <w:color w:val="auto"/>
                <w:kern w:val="0"/>
                <w:sz w:val="18"/>
                <w:szCs w:val="18"/>
              </w:rPr>
            </w:pPr>
            <w:r>
              <w:rPr>
                <w:color w:val="auto"/>
                <w:kern w:val="0"/>
                <w:sz w:val="18"/>
                <w:szCs w:val="18"/>
              </w:rPr>
              <w:t>8</w:t>
            </w:r>
          </w:p>
        </w:tc>
        <w:tc>
          <w:tcPr>
            <w:tcW w:w="1530" w:type="dxa"/>
            <w:tcBorders>
              <w:top w:val="single" w:color="auto" w:sz="4" w:space="0"/>
              <w:left w:val="nil"/>
              <w:bottom w:val="single" w:color="auto" w:sz="4" w:space="0"/>
              <w:right w:val="single" w:color="auto" w:sz="4" w:space="0"/>
            </w:tcBorders>
            <w:shd w:val="clear" w:color="auto" w:fill="FFFFFF"/>
            <w:noWrap/>
            <w:vAlign w:val="center"/>
          </w:tcPr>
          <w:p w14:paraId="054896AE">
            <w:pPr>
              <w:widowControl/>
              <w:topLinePunct w:val="0"/>
              <w:adjustRightInd/>
              <w:ind w:firstLine="0"/>
              <w:jc w:val="center"/>
              <w:rPr>
                <w:color w:val="auto"/>
                <w:kern w:val="0"/>
                <w:sz w:val="18"/>
                <w:szCs w:val="18"/>
              </w:rPr>
            </w:pPr>
            <w:r>
              <w:rPr>
                <w:color w:val="auto"/>
                <w:kern w:val="0"/>
                <w:sz w:val="18"/>
                <w:szCs w:val="18"/>
              </w:rPr>
              <w:t>4</w:t>
            </w:r>
          </w:p>
        </w:tc>
        <w:tc>
          <w:tcPr>
            <w:tcW w:w="794" w:type="dxa"/>
            <w:tcBorders>
              <w:top w:val="single" w:color="auto" w:sz="4" w:space="0"/>
              <w:left w:val="nil"/>
              <w:bottom w:val="single" w:color="auto" w:sz="4" w:space="0"/>
              <w:right w:val="single" w:color="auto" w:sz="4" w:space="0"/>
            </w:tcBorders>
            <w:vAlign w:val="center"/>
          </w:tcPr>
          <w:p w14:paraId="4CC94BA8">
            <w:pPr>
              <w:widowControl/>
              <w:topLinePunct w:val="0"/>
              <w:adjustRightInd/>
              <w:ind w:firstLine="0"/>
              <w:jc w:val="left"/>
              <w:rPr>
                <w:color w:val="auto"/>
                <w:kern w:val="0"/>
                <w:sz w:val="18"/>
                <w:szCs w:val="18"/>
              </w:rPr>
            </w:pPr>
            <w:r>
              <w:rPr>
                <w:color w:val="auto"/>
                <w:kern w:val="0"/>
                <w:sz w:val="18"/>
                <w:szCs w:val="18"/>
              </w:rPr>
              <w:t>　</w:t>
            </w:r>
          </w:p>
        </w:tc>
      </w:tr>
      <w:tr w14:paraId="62B08481">
        <w:tblPrEx>
          <w:tblCellMar>
            <w:top w:w="0" w:type="dxa"/>
            <w:left w:w="108" w:type="dxa"/>
            <w:bottom w:w="0" w:type="dxa"/>
            <w:right w:w="108" w:type="dxa"/>
          </w:tblCellMar>
        </w:tblPrEx>
        <w:trPr>
          <w:trHeight w:val="300" w:hRule="atLeast"/>
          <w:jc w:val="center"/>
        </w:trPr>
        <w:tc>
          <w:tcPr>
            <w:tcW w:w="878" w:type="dxa"/>
            <w:vMerge w:val="continue"/>
            <w:tcBorders>
              <w:top w:val="single" w:color="auto" w:sz="4" w:space="0"/>
              <w:left w:val="single" w:color="auto" w:sz="4" w:space="0"/>
              <w:bottom w:val="single" w:color="auto" w:sz="4" w:space="0"/>
              <w:right w:val="single" w:color="auto" w:sz="4" w:space="0"/>
            </w:tcBorders>
            <w:vAlign w:val="center"/>
          </w:tcPr>
          <w:p w14:paraId="7675E2E4">
            <w:pPr>
              <w:widowControl/>
              <w:topLinePunct w:val="0"/>
              <w:adjustRightInd/>
              <w:ind w:firstLine="0"/>
              <w:jc w:val="left"/>
              <w:rPr>
                <w:color w:val="auto"/>
                <w:kern w:val="0"/>
                <w:sz w:val="18"/>
                <w:szCs w:val="18"/>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14:paraId="238E35E6">
            <w:pPr>
              <w:widowControl/>
              <w:topLinePunct w:val="0"/>
              <w:adjustRightInd/>
              <w:ind w:firstLine="0"/>
              <w:jc w:val="left"/>
              <w:rPr>
                <w:color w:val="auto"/>
                <w:kern w:val="0"/>
                <w:sz w:val="18"/>
                <w:szCs w:val="18"/>
              </w:rPr>
            </w:pPr>
          </w:p>
        </w:tc>
        <w:tc>
          <w:tcPr>
            <w:tcW w:w="1551" w:type="dxa"/>
            <w:tcBorders>
              <w:top w:val="single" w:color="auto" w:sz="4" w:space="0"/>
              <w:left w:val="nil"/>
              <w:bottom w:val="single" w:color="auto" w:sz="4" w:space="0"/>
              <w:right w:val="single" w:color="auto" w:sz="4" w:space="0"/>
            </w:tcBorders>
            <w:shd w:val="clear" w:color="auto" w:fill="auto"/>
            <w:vAlign w:val="center"/>
          </w:tcPr>
          <w:p w14:paraId="21B66FC7">
            <w:pPr>
              <w:widowControl/>
              <w:topLinePunct w:val="0"/>
              <w:adjustRightInd/>
              <w:ind w:firstLine="0"/>
              <w:jc w:val="center"/>
              <w:rPr>
                <w:color w:val="auto"/>
                <w:kern w:val="0"/>
                <w:sz w:val="18"/>
                <w:szCs w:val="18"/>
              </w:rPr>
            </w:pPr>
            <w:r>
              <w:rPr>
                <w:color w:val="auto"/>
                <w:kern w:val="0"/>
                <w:sz w:val="18"/>
                <w:szCs w:val="18"/>
              </w:rPr>
              <w:t>电磁场与电磁波</w:t>
            </w:r>
          </w:p>
        </w:tc>
        <w:tc>
          <w:tcPr>
            <w:tcW w:w="1128" w:type="dxa"/>
            <w:tcBorders>
              <w:top w:val="single" w:color="auto" w:sz="4" w:space="0"/>
              <w:left w:val="nil"/>
              <w:bottom w:val="single" w:color="auto" w:sz="4" w:space="0"/>
              <w:right w:val="single" w:color="auto" w:sz="4" w:space="0"/>
            </w:tcBorders>
            <w:shd w:val="clear" w:color="000000" w:fill="FFFFFF"/>
            <w:noWrap/>
            <w:vAlign w:val="center"/>
          </w:tcPr>
          <w:p w14:paraId="6EEAFA1C">
            <w:pPr>
              <w:widowControl/>
              <w:topLinePunct w:val="0"/>
              <w:adjustRightInd/>
              <w:ind w:firstLine="0"/>
              <w:jc w:val="center"/>
              <w:rPr>
                <w:color w:val="auto"/>
                <w:kern w:val="0"/>
                <w:sz w:val="18"/>
                <w:szCs w:val="18"/>
              </w:rPr>
            </w:pPr>
            <w:r>
              <w:rPr>
                <w:color w:val="auto"/>
                <w:sz w:val="18"/>
                <w:szCs w:val="18"/>
              </w:rPr>
              <w:t>M201059B</w:t>
            </w:r>
          </w:p>
        </w:tc>
        <w:tc>
          <w:tcPr>
            <w:tcW w:w="782" w:type="dxa"/>
            <w:tcBorders>
              <w:top w:val="single" w:color="auto" w:sz="4" w:space="0"/>
              <w:left w:val="nil"/>
              <w:bottom w:val="single" w:color="auto" w:sz="4" w:space="0"/>
              <w:right w:val="single" w:color="auto" w:sz="4" w:space="0"/>
            </w:tcBorders>
            <w:shd w:val="clear" w:color="000000" w:fill="FFFFFF"/>
            <w:vAlign w:val="center"/>
          </w:tcPr>
          <w:p w14:paraId="4789F5B0">
            <w:pPr>
              <w:widowControl/>
              <w:topLinePunct w:val="0"/>
              <w:adjustRightInd/>
              <w:ind w:firstLine="0"/>
              <w:jc w:val="center"/>
              <w:rPr>
                <w:color w:val="auto"/>
                <w:kern w:val="0"/>
                <w:sz w:val="18"/>
                <w:szCs w:val="18"/>
              </w:rPr>
            </w:pPr>
            <w:r>
              <w:rPr>
                <w:color w:val="auto"/>
                <w:kern w:val="0"/>
                <w:sz w:val="18"/>
                <w:szCs w:val="18"/>
              </w:rPr>
              <w:t>必修</w:t>
            </w:r>
          </w:p>
        </w:tc>
        <w:tc>
          <w:tcPr>
            <w:tcW w:w="705" w:type="dxa"/>
            <w:tcBorders>
              <w:top w:val="single" w:color="auto" w:sz="4" w:space="0"/>
              <w:left w:val="nil"/>
              <w:bottom w:val="single" w:color="auto" w:sz="4" w:space="0"/>
              <w:right w:val="single" w:color="auto" w:sz="4" w:space="0"/>
            </w:tcBorders>
            <w:shd w:val="clear" w:color="auto" w:fill="auto"/>
            <w:vAlign w:val="center"/>
          </w:tcPr>
          <w:p w14:paraId="12A341F9">
            <w:pPr>
              <w:widowControl/>
              <w:topLinePunct w:val="0"/>
              <w:adjustRightInd/>
              <w:ind w:firstLine="0"/>
              <w:jc w:val="center"/>
              <w:rPr>
                <w:color w:val="auto"/>
                <w:kern w:val="0"/>
                <w:sz w:val="18"/>
                <w:szCs w:val="18"/>
              </w:rPr>
            </w:pPr>
            <w:r>
              <w:rPr>
                <w:color w:val="auto"/>
                <w:kern w:val="0"/>
                <w:sz w:val="18"/>
                <w:szCs w:val="18"/>
              </w:rPr>
              <w:t>3</w:t>
            </w:r>
          </w:p>
        </w:tc>
        <w:tc>
          <w:tcPr>
            <w:tcW w:w="704" w:type="dxa"/>
            <w:tcBorders>
              <w:top w:val="single" w:color="auto" w:sz="4" w:space="0"/>
              <w:left w:val="nil"/>
              <w:bottom w:val="single" w:color="auto" w:sz="4" w:space="0"/>
              <w:right w:val="single" w:color="auto" w:sz="4" w:space="0"/>
            </w:tcBorders>
            <w:shd w:val="clear" w:color="auto" w:fill="auto"/>
            <w:vAlign w:val="center"/>
          </w:tcPr>
          <w:p w14:paraId="1C26A98D">
            <w:pPr>
              <w:widowControl/>
              <w:topLinePunct w:val="0"/>
              <w:adjustRightInd/>
              <w:ind w:firstLine="0"/>
              <w:jc w:val="center"/>
              <w:rPr>
                <w:color w:val="auto"/>
                <w:kern w:val="0"/>
                <w:sz w:val="18"/>
                <w:szCs w:val="18"/>
              </w:rPr>
            </w:pPr>
            <w:r>
              <w:rPr>
                <w:color w:val="auto"/>
                <w:kern w:val="0"/>
                <w:sz w:val="18"/>
                <w:szCs w:val="18"/>
              </w:rPr>
              <w:t>48</w:t>
            </w:r>
          </w:p>
        </w:tc>
        <w:tc>
          <w:tcPr>
            <w:tcW w:w="775" w:type="dxa"/>
            <w:tcBorders>
              <w:top w:val="single" w:color="auto" w:sz="4" w:space="0"/>
              <w:left w:val="nil"/>
              <w:bottom w:val="single" w:color="auto" w:sz="4" w:space="0"/>
              <w:right w:val="single" w:color="auto" w:sz="4" w:space="0"/>
            </w:tcBorders>
            <w:shd w:val="clear" w:color="auto" w:fill="auto"/>
            <w:vAlign w:val="center"/>
          </w:tcPr>
          <w:p w14:paraId="124353A0">
            <w:pPr>
              <w:widowControl/>
              <w:topLinePunct w:val="0"/>
              <w:adjustRightInd/>
              <w:ind w:firstLine="0"/>
              <w:jc w:val="center"/>
              <w:rPr>
                <w:color w:val="auto"/>
                <w:kern w:val="0"/>
                <w:sz w:val="18"/>
                <w:szCs w:val="18"/>
              </w:rPr>
            </w:pPr>
            <w:r>
              <w:rPr>
                <w:color w:val="auto"/>
                <w:kern w:val="0"/>
                <w:sz w:val="18"/>
                <w:szCs w:val="18"/>
              </w:rPr>
              <w:t>40</w:t>
            </w:r>
          </w:p>
        </w:tc>
        <w:tc>
          <w:tcPr>
            <w:tcW w:w="632" w:type="dxa"/>
            <w:tcBorders>
              <w:top w:val="single" w:color="auto" w:sz="4" w:space="0"/>
              <w:left w:val="nil"/>
              <w:bottom w:val="single" w:color="auto" w:sz="4" w:space="0"/>
              <w:right w:val="single" w:color="auto" w:sz="4" w:space="0"/>
            </w:tcBorders>
            <w:shd w:val="clear" w:color="auto" w:fill="auto"/>
            <w:vAlign w:val="center"/>
          </w:tcPr>
          <w:p w14:paraId="3BEBECF4">
            <w:pPr>
              <w:widowControl/>
              <w:topLinePunct w:val="0"/>
              <w:adjustRightInd/>
              <w:ind w:firstLine="0"/>
              <w:jc w:val="center"/>
              <w:rPr>
                <w:color w:val="auto"/>
                <w:kern w:val="0"/>
                <w:sz w:val="18"/>
                <w:szCs w:val="18"/>
              </w:rPr>
            </w:pPr>
            <w:r>
              <w:rPr>
                <w:color w:val="auto"/>
                <w:kern w:val="0"/>
                <w:sz w:val="18"/>
                <w:szCs w:val="18"/>
              </w:rPr>
              <w:t>8</w:t>
            </w:r>
          </w:p>
        </w:tc>
        <w:tc>
          <w:tcPr>
            <w:tcW w:w="1530" w:type="dxa"/>
            <w:tcBorders>
              <w:top w:val="single" w:color="auto" w:sz="4" w:space="0"/>
              <w:left w:val="nil"/>
              <w:bottom w:val="single" w:color="auto" w:sz="4" w:space="0"/>
              <w:right w:val="single" w:color="auto" w:sz="4" w:space="0"/>
            </w:tcBorders>
            <w:shd w:val="clear" w:color="auto" w:fill="auto"/>
            <w:noWrap/>
            <w:vAlign w:val="bottom"/>
          </w:tcPr>
          <w:p w14:paraId="64EE1F96">
            <w:pPr>
              <w:widowControl/>
              <w:topLinePunct w:val="0"/>
              <w:adjustRightInd/>
              <w:ind w:firstLine="0"/>
              <w:jc w:val="center"/>
              <w:rPr>
                <w:color w:val="auto"/>
                <w:kern w:val="0"/>
                <w:sz w:val="18"/>
                <w:szCs w:val="18"/>
              </w:rPr>
            </w:pPr>
            <w:r>
              <w:rPr>
                <w:color w:val="auto"/>
                <w:kern w:val="0"/>
                <w:sz w:val="18"/>
                <w:szCs w:val="18"/>
              </w:rPr>
              <w:t>5</w:t>
            </w:r>
          </w:p>
        </w:tc>
        <w:tc>
          <w:tcPr>
            <w:tcW w:w="794" w:type="dxa"/>
            <w:tcBorders>
              <w:top w:val="single" w:color="auto" w:sz="4" w:space="0"/>
              <w:left w:val="nil"/>
              <w:bottom w:val="single" w:color="auto" w:sz="4" w:space="0"/>
              <w:right w:val="single" w:color="auto" w:sz="4" w:space="0"/>
            </w:tcBorders>
            <w:vAlign w:val="center"/>
          </w:tcPr>
          <w:p w14:paraId="1E3E9A41">
            <w:pPr>
              <w:widowControl/>
              <w:topLinePunct w:val="0"/>
              <w:adjustRightInd/>
              <w:ind w:firstLine="0"/>
              <w:jc w:val="left"/>
              <w:rPr>
                <w:color w:val="auto"/>
                <w:kern w:val="0"/>
                <w:sz w:val="18"/>
                <w:szCs w:val="18"/>
              </w:rPr>
            </w:pPr>
          </w:p>
        </w:tc>
      </w:tr>
      <w:tr w14:paraId="27FCEA58">
        <w:tblPrEx>
          <w:tblCellMar>
            <w:top w:w="0" w:type="dxa"/>
            <w:left w:w="108" w:type="dxa"/>
            <w:bottom w:w="0" w:type="dxa"/>
            <w:right w:w="108" w:type="dxa"/>
          </w:tblCellMar>
        </w:tblPrEx>
        <w:trPr>
          <w:trHeight w:val="345" w:hRule="atLeast"/>
          <w:jc w:val="center"/>
        </w:trPr>
        <w:tc>
          <w:tcPr>
            <w:tcW w:w="878" w:type="dxa"/>
            <w:vMerge w:val="continue"/>
            <w:tcBorders>
              <w:top w:val="single" w:color="auto" w:sz="4" w:space="0"/>
              <w:left w:val="single" w:color="auto" w:sz="4" w:space="0"/>
              <w:bottom w:val="single" w:color="auto" w:sz="4" w:space="0"/>
              <w:right w:val="single" w:color="auto" w:sz="4" w:space="0"/>
            </w:tcBorders>
            <w:vAlign w:val="center"/>
          </w:tcPr>
          <w:p w14:paraId="28D8415A">
            <w:pPr>
              <w:widowControl/>
              <w:topLinePunct w:val="0"/>
              <w:adjustRightInd/>
              <w:ind w:firstLine="0"/>
              <w:jc w:val="left"/>
              <w:rPr>
                <w:color w:val="auto"/>
                <w:kern w:val="0"/>
                <w:sz w:val="18"/>
                <w:szCs w:val="18"/>
              </w:rPr>
            </w:pPr>
          </w:p>
        </w:tc>
        <w:tc>
          <w:tcPr>
            <w:tcW w:w="1006" w:type="dxa"/>
            <w:vMerge w:val="restart"/>
            <w:tcBorders>
              <w:top w:val="single" w:color="auto" w:sz="4" w:space="0"/>
              <w:left w:val="single" w:color="auto" w:sz="4" w:space="0"/>
              <w:bottom w:val="single" w:color="auto" w:sz="4" w:space="0"/>
              <w:right w:val="single" w:color="auto" w:sz="4" w:space="0"/>
            </w:tcBorders>
            <w:vAlign w:val="center"/>
          </w:tcPr>
          <w:p w14:paraId="0B4FD02C">
            <w:pPr>
              <w:widowControl/>
              <w:topLinePunct w:val="0"/>
              <w:adjustRightInd/>
              <w:ind w:firstLine="0"/>
              <w:jc w:val="center"/>
              <w:rPr>
                <w:color w:val="auto"/>
                <w:kern w:val="0"/>
                <w:sz w:val="18"/>
                <w:szCs w:val="18"/>
              </w:rPr>
            </w:pPr>
            <w:r>
              <w:rPr>
                <w:color w:val="auto"/>
                <w:kern w:val="0"/>
                <w:sz w:val="18"/>
                <w:szCs w:val="18"/>
              </w:rPr>
              <w:t>专业核心课程（13学分）</w:t>
            </w:r>
          </w:p>
        </w:tc>
        <w:tc>
          <w:tcPr>
            <w:tcW w:w="1551" w:type="dxa"/>
            <w:tcBorders>
              <w:top w:val="single" w:color="auto" w:sz="4" w:space="0"/>
              <w:left w:val="nil"/>
              <w:bottom w:val="single" w:color="auto" w:sz="4" w:space="0"/>
              <w:right w:val="nil"/>
            </w:tcBorders>
            <w:shd w:val="clear" w:color="auto" w:fill="auto"/>
            <w:vAlign w:val="center"/>
          </w:tcPr>
          <w:p w14:paraId="0FF1DD7D">
            <w:pPr>
              <w:widowControl/>
              <w:topLinePunct w:val="0"/>
              <w:adjustRightInd/>
              <w:ind w:firstLine="0"/>
              <w:jc w:val="center"/>
              <w:rPr>
                <w:color w:val="auto"/>
                <w:kern w:val="0"/>
                <w:sz w:val="18"/>
                <w:szCs w:val="18"/>
              </w:rPr>
            </w:pPr>
            <w:r>
              <w:rPr>
                <w:color w:val="auto"/>
                <w:kern w:val="0"/>
                <w:sz w:val="18"/>
                <w:szCs w:val="18"/>
              </w:rPr>
              <w:t>计算机原理与接口技术</w:t>
            </w:r>
          </w:p>
        </w:tc>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14:paraId="4CCAAC0C">
            <w:pPr>
              <w:widowControl/>
              <w:topLinePunct w:val="0"/>
              <w:adjustRightInd/>
              <w:ind w:firstLine="0"/>
              <w:jc w:val="center"/>
              <w:rPr>
                <w:color w:val="auto"/>
                <w:kern w:val="0"/>
                <w:sz w:val="18"/>
                <w:szCs w:val="18"/>
              </w:rPr>
            </w:pPr>
            <w:r>
              <w:rPr>
                <w:color w:val="auto"/>
                <w:kern w:val="0"/>
                <w:sz w:val="18"/>
                <w:szCs w:val="18"/>
              </w:rPr>
              <w:t>M201042B</w:t>
            </w:r>
          </w:p>
        </w:tc>
        <w:tc>
          <w:tcPr>
            <w:tcW w:w="782" w:type="dxa"/>
            <w:tcBorders>
              <w:top w:val="single" w:color="auto" w:sz="4" w:space="0"/>
              <w:left w:val="nil"/>
              <w:bottom w:val="single" w:color="auto" w:sz="4" w:space="0"/>
              <w:right w:val="single" w:color="auto" w:sz="4" w:space="0"/>
            </w:tcBorders>
            <w:shd w:val="clear" w:color="auto" w:fill="auto"/>
            <w:vAlign w:val="center"/>
          </w:tcPr>
          <w:p w14:paraId="16372593">
            <w:pPr>
              <w:widowControl/>
              <w:topLinePunct w:val="0"/>
              <w:adjustRightInd/>
              <w:ind w:firstLine="0"/>
              <w:jc w:val="center"/>
              <w:rPr>
                <w:color w:val="auto"/>
                <w:kern w:val="0"/>
                <w:sz w:val="18"/>
                <w:szCs w:val="18"/>
              </w:rPr>
            </w:pPr>
            <w:r>
              <w:rPr>
                <w:color w:val="auto"/>
                <w:kern w:val="0"/>
                <w:sz w:val="18"/>
                <w:szCs w:val="18"/>
              </w:rPr>
              <w:t>必修</w:t>
            </w:r>
          </w:p>
        </w:tc>
        <w:tc>
          <w:tcPr>
            <w:tcW w:w="705" w:type="dxa"/>
            <w:tcBorders>
              <w:top w:val="single" w:color="auto" w:sz="4" w:space="0"/>
              <w:left w:val="nil"/>
              <w:bottom w:val="single" w:color="auto" w:sz="4" w:space="0"/>
              <w:right w:val="single" w:color="auto" w:sz="4" w:space="0"/>
            </w:tcBorders>
            <w:shd w:val="clear" w:color="auto" w:fill="auto"/>
            <w:vAlign w:val="center"/>
          </w:tcPr>
          <w:p w14:paraId="5CA92A61">
            <w:pPr>
              <w:widowControl/>
              <w:topLinePunct w:val="0"/>
              <w:adjustRightInd/>
              <w:ind w:firstLine="0"/>
              <w:jc w:val="center"/>
              <w:rPr>
                <w:color w:val="auto"/>
                <w:kern w:val="0"/>
                <w:sz w:val="18"/>
                <w:szCs w:val="18"/>
              </w:rPr>
            </w:pPr>
            <w:r>
              <w:rPr>
                <w:color w:val="auto"/>
                <w:kern w:val="0"/>
                <w:sz w:val="18"/>
                <w:szCs w:val="18"/>
              </w:rPr>
              <w:t>3</w:t>
            </w:r>
          </w:p>
        </w:tc>
        <w:tc>
          <w:tcPr>
            <w:tcW w:w="704" w:type="dxa"/>
            <w:tcBorders>
              <w:top w:val="single" w:color="auto" w:sz="4" w:space="0"/>
              <w:left w:val="nil"/>
              <w:bottom w:val="single" w:color="auto" w:sz="4" w:space="0"/>
              <w:right w:val="single" w:color="auto" w:sz="4" w:space="0"/>
            </w:tcBorders>
            <w:shd w:val="clear" w:color="auto" w:fill="auto"/>
            <w:vAlign w:val="center"/>
          </w:tcPr>
          <w:p w14:paraId="60CBAAFF">
            <w:pPr>
              <w:widowControl/>
              <w:topLinePunct w:val="0"/>
              <w:adjustRightInd/>
              <w:ind w:firstLine="0"/>
              <w:jc w:val="center"/>
              <w:rPr>
                <w:color w:val="auto"/>
                <w:kern w:val="0"/>
                <w:sz w:val="18"/>
                <w:szCs w:val="18"/>
              </w:rPr>
            </w:pPr>
            <w:r>
              <w:rPr>
                <w:color w:val="auto"/>
                <w:kern w:val="0"/>
                <w:sz w:val="18"/>
                <w:szCs w:val="18"/>
              </w:rPr>
              <w:t>48</w:t>
            </w:r>
          </w:p>
        </w:tc>
        <w:tc>
          <w:tcPr>
            <w:tcW w:w="775" w:type="dxa"/>
            <w:tcBorders>
              <w:top w:val="single" w:color="auto" w:sz="4" w:space="0"/>
              <w:left w:val="nil"/>
              <w:bottom w:val="single" w:color="auto" w:sz="4" w:space="0"/>
              <w:right w:val="single" w:color="auto" w:sz="4" w:space="0"/>
            </w:tcBorders>
            <w:shd w:val="clear" w:color="auto" w:fill="auto"/>
            <w:vAlign w:val="center"/>
          </w:tcPr>
          <w:p w14:paraId="006BD7BA">
            <w:pPr>
              <w:widowControl/>
              <w:topLinePunct w:val="0"/>
              <w:adjustRightInd/>
              <w:ind w:firstLine="0"/>
              <w:jc w:val="center"/>
              <w:rPr>
                <w:color w:val="auto"/>
                <w:kern w:val="0"/>
                <w:sz w:val="18"/>
                <w:szCs w:val="18"/>
              </w:rPr>
            </w:pPr>
            <w:r>
              <w:rPr>
                <w:color w:val="auto"/>
                <w:kern w:val="0"/>
                <w:sz w:val="18"/>
                <w:szCs w:val="18"/>
              </w:rPr>
              <w:t>40</w:t>
            </w:r>
          </w:p>
        </w:tc>
        <w:tc>
          <w:tcPr>
            <w:tcW w:w="632" w:type="dxa"/>
            <w:tcBorders>
              <w:top w:val="single" w:color="auto" w:sz="4" w:space="0"/>
              <w:left w:val="nil"/>
              <w:bottom w:val="single" w:color="auto" w:sz="4" w:space="0"/>
              <w:right w:val="single" w:color="auto" w:sz="4" w:space="0"/>
            </w:tcBorders>
            <w:shd w:val="clear" w:color="auto" w:fill="auto"/>
            <w:vAlign w:val="center"/>
          </w:tcPr>
          <w:p w14:paraId="443F9AF0">
            <w:pPr>
              <w:widowControl/>
              <w:topLinePunct w:val="0"/>
              <w:adjustRightInd/>
              <w:ind w:firstLine="0"/>
              <w:jc w:val="center"/>
              <w:rPr>
                <w:color w:val="auto"/>
                <w:kern w:val="0"/>
                <w:sz w:val="18"/>
                <w:szCs w:val="18"/>
              </w:rPr>
            </w:pPr>
            <w:r>
              <w:rPr>
                <w:color w:val="auto"/>
                <w:kern w:val="0"/>
                <w:sz w:val="18"/>
                <w:szCs w:val="18"/>
              </w:rPr>
              <w:t>8</w:t>
            </w:r>
          </w:p>
        </w:tc>
        <w:tc>
          <w:tcPr>
            <w:tcW w:w="1530" w:type="dxa"/>
            <w:tcBorders>
              <w:top w:val="single" w:color="auto" w:sz="4" w:space="0"/>
              <w:left w:val="nil"/>
              <w:bottom w:val="single" w:color="auto" w:sz="4" w:space="0"/>
              <w:right w:val="single" w:color="auto" w:sz="4" w:space="0"/>
            </w:tcBorders>
            <w:shd w:val="clear" w:color="auto" w:fill="auto"/>
            <w:noWrap/>
            <w:vAlign w:val="bottom"/>
          </w:tcPr>
          <w:p w14:paraId="5727D502">
            <w:pPr>
              <w:widowControl/>
              <w:topLinePunct w:val="0"/>
              <w:adjustRightInd/>
              <w:ind w:firstLine="0"/>
              <w:jc w:val="center"/>
              <w:rPr>
                <w:color w:val="auto"/>
                <w:kern w:val="0"/>
                <w:sz w:val="18"/>
                <w:szCs w:val="18"/>
              </w:rPr>
            </w:pPr>
            <w:r>
              <w:rPr>
                <w:color w:val="auto"/>
                <w:kern w:val="0"/>
                <w:sz w:val="18"/>
                <w:szCs w:val="18"/>
              </w:rPr>
              <w:t>5</w:t>
            </w:r>
          </w:p>
        </w:tc>
        <w:tc>
          <w:tcPr>
            <w:tcW w:w="794" w:type="dxa"/>
            <w:tcBorders>
              <w:top w:val="single" w:color="auto" w:sz="4" w:space="0"/>
              <w:left w:val="nil"/>
              <w:bottom w:val="single" w:color="auto" w:sz="4" w:space="0"/>
              <w:right w:val="single" w:color="auto" w:sz="4" w:space="0"/>
            </w:tcBorders>
            <w:vAlign w:val="center"/>
          </w:tcPr>
          <w:p w14:paraId="2E23A1A4">
            <w:pPr>
              <w:widowControl/>
              <w:topLinePunct w:val="0"/>
              <w:adjustRightInd/>
              <w:ind w:firstLine="0"/>
              <w:jc w:val="left"/>
              <w:rPr>
                <w:color w:val="auto"/>
                <w:kern w:val="0"/>
                <w:sz w:val="18"/>
                <w:szCs w:val="18"/>
              </w:rPr>
            </w:pPr>
            <w:r>
              <w:rPr>
                <w:color w:val="auto"/>
                <w:kern w:val="0"/>
                <w:sz w:val="18"/>
                <w:szCs w:val="18"/>
              </w:rPr>
              <w:t>　</w:t>
            </w:r>
          </w:p>
        </w:tc>
      </w:tr>
      <w:tr w14:paraId="53085792">
        <w:tblPrEx>
          <w:tblCellMar>
            <w:top w:w="0" w:type="dxa"/>
            <w:left w:w="108" w:type="dxa"/>
            <w:bottom w:w="0" w:type="dxa"/>
            <w:right w:w="108" w:type="dxa"/>
          </w:tblCellMar>
        </w:tblPrEx>
        <w:trPr>
          <w:trHeight w:val="360" w:hRule="atLeast"/>
          <w:jc w:val="center"/>
        </w:trPr>
        <w:tc>
          <w:tcPr>
            <w:tcW w:w="878" w:type="dxa"/>
            <w:vMerge w:val="continue"/>
            <w:tcBorders>
              <w:top w:val="single" w:color="auto" w:sz="4" w:space="0"/>
              <w:left w:val="single" w:color="auto" w:sz="4" w:space="0"/>
              <w:bottom w:val="single" w:color="auto" w:sz="4" w:space="0"/>
              <w:right w:val="single" w:color="auto" w:sz="4" w:space="0"/>
            </w:tcBorders>
            <w:vAlign w:val="center"/>
          </w:tcPr>
          <w:p w14:paraId="2CB6FCAC">
            <w:pPr>
              <w:widowControl/>
              <w:topLinePunct w:val="0"/>
              <w:adjustRightInd/>
              <w:ind w:firstLine="0"/>
              <w:jc w:val="left"/>
              <w:rPr>
                <w:color w:val="auto"/>
                <w:kern w:val="0"/>
                <w:sz w:val="18"/>
                <w:szCs w:val="18"/>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14:paraId="03083000">
            <w:pPr>
              <w:widowControl/>
              <w:topLinePunct w:val="0"/>
              <w:adjustRightInd/>
              <w:ind w:firstLine="0"/>
              <w:jc w:val="left"/>
              <w:rPr>
                <w:color w:val="auto"/>
                <w:kern w:val="0"/>
                <w:sz w:val="18"/>
                <w:szCs w:val="18"/>
              </w:rPr>
            </w:pPr>
          </w:p>
        </w:tc>
        <w:tc>
          <w:tcPr>
            <w:tcW w:w="1551" w:type="dxa"/>
            <w:tcBorders>
              <w:top w:val="single" w:color="auto" w:sz="4" w:space="0"/>
              <w:left w:val="nil"/>
              <w:bottom w:val="single" w:color="auto" w:sz="4" w:space="0"/>
              <w:right w:val="nil"/>
            </w:tcBorders>
            <w:shd w:val="clear" w:color="auto" w:fill="auto"/>
            <w:vAlign w:val="center"/>
          </w:tcPr>
          <w:p w14:paraId="6C26177C">
            <w:pPr>
              <w:widowControl/>
              <w:topLinePunct w:val="0"/>
              <w:adjustRightInd/>
              <w:ind w:firstLine="0"/>
              <w:jc w:val="center"/>
              <w:rPr>
                <w:color w:val="auto"/>
                <w:kern w:val="0"/>
                <w:sz w:val="18"/>
                <w:szCs w:val="18"/>
              </w:rPr>
            </w:pPr>
            <w:r>
              <w:rPr>
                <w:color w:val="auto"/>
                <w:kern w:val="0"/>
                <w:sz w:val="18"/>
                <w:szCs w:val="18"/>
              </w:rPr>
              <w:t>通信原理</w:t>
            </w:r>
          </w:p>
        </w:tc>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14:paraId="0C5FE5B1">
            <w:pPr>
              <w:widowControl/>
              <w:topLinePunct w:val="0"/>
              <w:adjustRightInd/>
              <w:ind w:firstLine="0"/>
              <w:jc w:val="center"/>
              <w:rPr>
                <w:color w:val="auto"/>
                <w:kern w:val="0"/>
                <w:sz w:val="18"/>
                <w:szCs w:val="18"/>
              </w:rPr>
            </w:pPr>
            <w:r>
              <w:rPr>
                <w:color w:val="auto"/>
                <w:sz w:val="18"/>
                <w:szCs w:val="18"/>
              </w:rPr>
              <w:t>M301118B</w:t>
            </w:r>
          </w:p>
        </w:tc>
        <w:tc>
          <w:tcPr>
            <w:tcW w:w="782" w:type="dxa"/>
            <w:tcBorders>
              <w:top w:val="single" w:color="auto" w:sz="4" w:space="0"/>
              <w:left w:val="nil"/>
              <w:bottom w:val="single" w:color="auto" w:sz="4" w:space="0"/>
              <w:right w:val="single" w:color="auto" w:sz="4" w:space="0"/>
            </w:tcBorders>
            <w:shd w:val="clear" w:color="auto" w:fill="auto"/>
            <w:vAlign w:val="center"/>
          </w:tcPr>
          <w:p w14:paraId="55FB623C">
            <w:pPr>
              <w:widowControl/>
              <w:topLinePunct w:val="0"/>
              <w:adjustRightInd/>
              <w:ind w:firstLine="0"/>
              <w:jc w:val="center"/>
              <w:rPr>
                <w:color w:val="auto"/>
                <w:kern w:val="0"/>
                <w:sz w:val="18"/>
                <w:szCs w:val="18"/>
              </w:rPr>
            </w:pPr>
            <w:r>
              <w:rPr>
                <w:color w:val="auto"/>
                <w:kern w:val="0"/>
                <w:sz w:val="18"/>
                <w:szCs w:val="18"/>
              </w:rPr>
              <w:t>必修</w:t>
            </w:r>
          </w:p>
        </w:tc>
        <w:tc>
          <w:tcPr>
            <w:tcW w:w="705" w:type="dxa"/>
            <w:tcBorders>
              <w:top w:val="single" w:color="auto" w:sz="4" w:space="0"/>
              <w:left w:val="nil"/>
              <w:bottom w:val="single" w:color="auto" w:sz="4" w:space="0"/>
              <w:right w:val="single" w:color="auto" w:sz="4" w:space="0"/>
            </w:tcBorders>
            <w:shd w:val="clear" w:color="auto" w:fill="auto"/>
            <w:vAlign w:val="center"/>
          </w:tcPr>
          <w:p w14:paraId="27F474B6">
            <w:pPr>
              <w:widowControl/>
              <w:topLinePunct w:val="0"/>
              <w:adjustRightInd/>
              <w:ind w:firstLine="0"/>
              <w:jc w:val="center"/>
              <w:rPr>
                <w:color w:val="auto"/>
                <w:kern w:val="0"/>
                <w:sz w:val="18"/>
                <w:szCs w:val="18"/>
              </w:rPr>
            </w:pPr>
            <w:r>
              <w:rPr>
                <w:color w:val="auto"/>
                <w:kern w:val="0"/>
                <w:sz w:val="18"/>
                <w:szCs w:val="18"/>
              </w:rPr>
              <w:t>4</w:t>
            </w:r>
          </w:p>
        </w:tc>
        <w:tc>
          <w:tcPr>
            <w:tcW w:w="704" w:type="dxa"/>
            <w:tcBorders>
              <w:top w:val="single" w:color="auto" w:sz="4" w:space="0"/>
              <w:left w:val="nil"/>
              <w:bottom w:val="single" w:color="auto" w:sz="4" w:space="0"/>
              <w:right w:val="single" w:color="auto" w:sz="4" w:space="0"/>
            </w:tcBorders>
            <w:shd w:val="clear" w:color="auto" w:fill="auto"/>
            <w:vAlign w:val="center"/>
          </w:tcPr>
          <w:p w14:paraId="682E2695">
            <w:pPr>
              <w:widowControl/>
              <w:topLinePunct w:val="0"/>
              <w:adjustRightInd/>
              <w:ind w:firstLine="0"/>
              <w:jc w:val="center"/>
              <w:rPr>
                <w:color w:val="auto"/>
                <w:kern w:val="0"/>
                <w:sz w:val="18"/>
                <w:szCs w:val="18"/>
              </w:rPr>
            </w:pPr>
            <w:r>
              <w:rPr>
                <w:color w:val="auto"/>
                <w:kern w:val="0"/>
                <w:sz w:val="18"/>
                <w:szCs w:val="18"/>
              </w:rPr>
              <w:t>64</w:t>
            </w:r>
          </w:p>
        </w:tc>
        <w:tc>
          <w:tcPr>
            <w:tcW w:w="775" w:type="dxa"/>
            <w:tcBorders>
              <w:top w:val="single" w:color="auto" w:sz="4" w:space="0"/>
              <w:left w:val="nil"/>
              <w:bottom w:val="single" w:color="auto" w:sz="4" w:space="0"/>
              <w:right w:val="single" w:color="auto" w:sz="4" w:space="0"/>
            </w:tcBorders>
            <w:shd w:val="clear" w:color="auto" w:fill="auto"/>
            <w:vAlign w:val="center"/>
          </w:tcPr>
          <w:p w14:paraId="4D8B125F">
            <w:pPr>
              <w:widowControl/>
              <w:topLinePunct w:val="0"/>
              <w:adjustRightInd/>
              <w:ind w:firstLine="0"/>
              <w:jc w:val="center"/>
              <w:rPr>
                <w:color w:val="auto"/>
                <w:kern w:val="0"/>
                <w:sz w:val="18"/>
                <w:szCs w:val="18"/>
              </w:rPr>
            </w:pPr>
            <w:r>
              <w:rPr>
                <w:color w:val="auto"/>
                <w:kern w:val="0"/>
                <w:sz w:val="18"/>
                <w:szCs w:val="18"/>
              </w:rPr>
              <w:t>64</w:t>
            </w:r>
          </w:p>
        </w:tc>
        <w:tc>
          <w:tcPr>
            <w:tcW w:w="632" w:type="dxa"/>
            <w:tcBorders>
              <w:top w:val="single" w:color="auto" w:sz="4" w:space="0"/>
              <w:left w:val="nil"/>
              <w:bottom w:val="single" w:color="auto" w:sz="4" w:space="0"/>
              <w:right w:val="single" w:color="auto" w:sz="4" w:space="0"/>
            </w:tcBorders>
            <w:shd w:val="clear" w:color="auto" w:fill="auto"/>
            <w:vAlign w:val="center"/>
          </w:tcPr>
          <w:p w14:paraId="6B4CA418">
            <w:pPr>
              <w:widowControl/>
              <w:topLinePunct w:val="0"/>
              <w:adjustRightInd/>
              <w:ind w:firstLine="0"/>
              <w:jc w:val="center"/>
              <w:rPr>
                <w:color w:val="auto"/>
                <w:kern w:val="0"/>
                <w:sz w:val="18"/>
                <w:szCs w:val="18"/>
              </w:rPr>
            </w:pPr>
            <w:r>
              <w:rPr>
                <w:color w:val="auto"/>
                <w:kern w:val="0"/>
                <w:sz w:val="18"/>
                <w:szCs w:val="18"/>
              </w:rPr>
              <w:t>　</w:t>
            </w:r>
          </w:p>
        </w:tc>
        <w:tc>
          <w:tcPr>
            <w:tcW w:w="1530" w:type="dxa"/>
            <w:tcBorders>
              <w:top w:val="single" w:color="auto" w:sz="4" w:space="0"/>
              <w:left w:val="nil"/>
              <w:bottom w:val="single" w:color="auto" w:sz="4" w:space="0"/>
              <w:right w:val="single" w:color="auto" w:sz="4" w:space="0"/>
            </w:tcBorders>
            <w:shd w:val="clear" w:color="auto" w:fill="auto"/>
            <w:noWrap/>
            <w:vAlign w:val="center"/>
          </w:tcPr>
          <w:p w14:paraId="764027E6">
            <w:pPr>
              <w:widowControl/>
              <w:topLinePunct w:val="0"/>
              <w:adjustRightInd/>
              <w:ind w:firstLine="0"/>
              <w:jc w:val="center"/>
              <w:rPr>
                <w:color w:val="auto"/>
                <w:kern w:val="0"/>
                <w:sz w:val="18"/>
                <w:szCs w:val="18"/>
              </w:rPr>
            </w:pPr>
            <w:r>
              <w:rPr>
                <w:color w:val="auto"/>
                <w:kern w:val="0"/>
                <w:sz w:val="18"/>
                <w:szCs w:val="18"/>
              </w:rPr>
              <w:t>5</w:t>
            </w:r>
          </w:p>
        </w:tc>
        <w:tc>
          <w:tcPr>
            <w:tcW w:w="794" w:type="dxa"/>
            <w:tcBorders>
              <w:top w:val="single" w:color="auto" w:sz="4" w:space="0"/>
              <w:left w:val="nil"/>
              <w:bottom w:val="single" w:color="auto" w:sz="4" w:space="0"/>
              <w:right w:val="single" w:color="auto" w:sz="4" w:space="0"/>
            </w:tcBorders>
            <w:vAlign w:val="center"/>
          </w:tcPr>
          <w:p w14:paraId="16479413">
            <w:pPr>
              <w:widowControl/>
              <w:topLinePunct w:val="0"/>
              <w:adjustRightInd/>
              <w:ind w:firstLine="0"/>
              <w:jc w:val="left"/>
              <w:rPr>
                <w:color w:val="auto"/>
                <w:kern w:val="0"/>
                <w:sz w:val="18"/>
                <w:szCs w:val="18"/>
              </w:rPr>
            </w:pPr>
            <w:r>
              <w:rPr>
                <w:color w:val="auto"/>
                <w:kern w:val="0"/>
                <w:sz w:val="18"/>
                <w:szCs w:val="18"/>
              </w:rPr>
              <w:t>　</w:t>
            </w:r>
          </w:p>
        </w:tc>
      </w:tr>
      <w:tr w14:paraId="6321A699">
        <w:tblPrEx>
          <w:tblCellMar>
            <w:top w:w="0" w:type="dxa"/>
            <w:left w:w="108" w:type="dxa"/>
            <w:bottom w:w="0" w:type="dxa"/>
            <w:right w:w="108" w:type="dxa"/>
          </w:tblCellMar>
        </w:tblPrEx>
        <w:trPr>
          <w:trHeight w:val="360" w:hRule="atLeast"/>
          <w:jc w:val="center"/>
        </w:trPr>
        <w:tc>
          <w:tcPr>
            <w:tcW w:w="878" w:type="dxa"/>
            <w:vMerge w:val="continue"/>
            <w:tcBorders>
              <w:top w:val="single" w:color="auto" w:sz="4" w:space="0"/>
              <w:left w:val="single" w:color="auto" w:sz="4" w:space="0"/>
              <w:bottom w:val="single" w:color="auto" w:sz="4" w:space="0"/>
              <w:right w:val="single" w:color="auto" w:sz="4" w:space="0"/>
            </w:tcBorders>
            <w:vAlign w:val="center"/>
          </w:tcPr>
          <w:p w14:paraId="02145E80">
            <w:pPr>
              <w:widowControl/>
              <w:topLinePunct w:val="0"/>
              <w:adjustRightInd/>
              <w:ind w:firstLine="0"/>
              <w:jc w:val="left"/>
              <w:rPr>
                <w:color w:val="auto"/>
                <w:kern w:val="0"/>
                <w:sz w:val="18"/>
                <w:szCs w:val="18"/>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14:paraId="6279FB89">
            <w:pPr>
              <w:widowControl/>
              <w:topLinePunct w:val="0"/>
              <w:adjustRightInd/>
              <w:ind w:firstLine="0"/>
              <w:jc w:val="left"/>
              <w:rPr>
                <w:color w:val="auto"/>
                <w:kern w:val="0"/>
                <w:sz w:val="18"/>
                <w:szCs w:val="18"/>
              </w:rPr>
            </w:pPr>
          </w:p>
        </w:tc>
        <w:tc>
          <w:tcPr>
            <w:tcW w:w="1551" w:type="dxa"/>
            <w:tcBorders>
              <w:top w:val="single" w:color="auto" w:sz="4" w:space="0"/>
              <w:left w:val="nil"/>
              <w:bottom w:val="single" w:color="auto" w:sz="4" w:space="0"/>
              <w:right w:val="nil"/>
            </w:tcBorders>
            <w:shd w:val="clear" w:color="auto" w:fill="auto"/>
            <w:vAlign w:val="center"/>
          </w:tcPr>
          <w:p w14:paraId="7CB3A8F6">
            <w:pPr>
              <w:widowControl/>
              <w:topLinePunct w:val="0"/>
              <w:adjustRightInd/>
              <w:ind w:firstLine="0"/>
              <w:jc w:val="center"/>
              <w:rPr>
                <w:color w:val="auto"/>
                <w:kern w:val="0"/>
                <w:sz w:val="18"/>
                <w:szCs w:val="18"/>
              </w:rPr>
            </w:pPr>
            <w:r>
              <w:rPr>
                <w:color w:val="auto"/>
                <w:kern w:val="0"/>
                <w:sz w:val="18"/>
                <w:szCs w:val="18"/>
              </w:rPr>
              <w:t>通信电子电路</w:t>
            </w:r>
          </w:p>
        </w:tc>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14:paraId="1365CF52">
            <w:pPr>
              <w:widowControl/>
              <w:topLinePunct w:val="0"/>
              <w:adjustRightInd/>
              <w:ind w:firstLine="0"/>
              <w:jc w:val="center"/>
              <w:rPr>
                <w:color w:val="auto"/>
                <w:kern w:val="0"/>
                <w:sz w:val="18"/>
                <w:szCs w:val="18"/>
              </w:rPr>
            </w:pPr>
            <w:r>
              <w:rPr>
                <w:color w:val="auto"/>
                <w:sz w:val="18"/>
                <w:szCs w:val="18"/>
              </w:rPr>
              <w:t>M301115B</w:t>
            </w:r>
          </w:p>
        </w:tc>
        <w:tc>
          <w:tcPr>
            <w:tcW w:w="782" w:type="dxa"/>
            <w:tcBorders>
              <w:top w:val="single" w:color="auto" w:sz="4" w:space="0"/>
              <w:left w:val="nil"/>
              <w:bottom w:val="single" w:color="auto" w:sz="4" w:space="0"/>
              <w:right w:val="single" w:color="auto" w:sz="4" w:space="0"/>
            </w:tcBorders>
            <w:shd w:val="clear" w:color="auto" w:fill="auto"/>
            <w:vAlign w:val="center"/>
          </w:tcPr>
          <w:p w14:paraId="43CF2A45">
            <w:pPr>
              <w:widowControl/>
              <w:topLinePunct w:val="0"/>
              <w:adjustRightInd/>
              <w:ind w:firstLine="0"/>
              <w:jc w:val="center"/>
              <w:rPr>
                <w:color w:val="auto"/>
                <w:kern w:val="0"/>
                <w:sz w:val="18"/>
                <w:szCs w:val="18"/>
              </w:rPr>
            </w:pPr>
            <w:r>
              <w:rPr>
                <w:color w:val="auto"/>
                <w:kern w:val="0"/>
                <w:sz w:val="18"/>
                <w:szCs w:val="18"/>
              </w:rPr>
              <w:t>必修</w:t>
            </w:r>
          </w:p>
        </w:tc>
        <w:tc>
          <w:tcPr>
            <w:tcW w:w="705" w:type="dxa"/>
            <w:tcBorders>
              <w:top w:val="single" w:color="auto" w:sz="4" w:space="0"/>
              <w:left w:val="nil"/>
              <w:bottom w:val="single" w:color="auto" w:sz="4" w:space="0"/>
              <w:right w:val="single" w:color="auto" w:sz="4" w:space="0"/>
            </w:tcBorders>
            <w:shd w:val="clear" w:color="auto" w:fill="auto"/>
            <w:vAlign w:val="center"/>
          </w:tcPr>
          <w:p w14:paraId="7D957CB8">
            <w:pPr>
              <w:widowControl/>
              <w:topLinePunct w:val="0"/>
              <w:adjustRightInd/>
              <w:ind w:firstLine="0"/>
              <w:jc w:val="center"/>
              <w:rPr>
                <w:color w:val="auto"/>
                <w:kern w:val="0"/>
                <w:sz w:val="18"/>
                <w:szCs w:val="18"/>
              </w:rPr>
            </w:pPr>
            <w:r>
              <w:rPr>
                <w:color w:val="auto"/>
                <w:kern w:val="0"/>
                <w:sz w:val="18"/>
                <w:szCs w:val="18"/>
              </w:rPr>
              <w:t>3</w:t>
            </w:r>
          </w:p>
        </w:tc>
        <w:tc>
          <w:tcPr>
            <w:tcW w:w="704" w:type="dxa"/>
            <w:tcBorders>
              <w:top w:val="single" w:color="auto" w:sz="4" w:space="0"/>
              <w:left w:val="nil"/>
              <w:bottom w:val="single" w:color="auto" w:sz="4" w:space="0"/>
              <w:right w:val="single" w:color="auto" w:sz="4" w:space="0"/>
            </w:tcBorders>
            <w:shd w:val="clear" w:color="auto" w:fill="auto"/>
            <w:vAlign w:val="center"/>
          </w:tcPr>
          <w:p w14:paraId="6ADE8F02">
            <w:pPr>
              <w:widowControl/>
              <w:topLinePunct w:val="0"/>
              <w:adjustRightInd/>
              <w:ind w:firstLine="0"/>
              <w:jc w:val="center"/>
              <w:rPr>
                <w:color w:val="auto"/>
                <w:kern w:val="0"/>
                <w:sz w:val="18"/>
                <w:szCs w:val="18"/>
              </w:rPr>
            </w:pPr>
            <w:r>
              <w:rPr>
                <w:color w:val="auto"/>
                <w:kern w:val="0"/>
                <w:sz w:val="18"/>
                <w:szCs w:val="18"/>
              </w:rPr>
              <w:t>48</w:t>
            </w:r>
          </w:p>
        </w:tc>
        <w:tc>
          <w:tcPr>
            <w:tcW w:w="775" w:type="dxa"/>
            <w:tcBorders>
              <w:top w:val="single" w:color="auto" w:sz="4" w:space="0"/>
              <w:left w:val="nil"/>
              <w:bottom w:val="single" w:color="auto" w:sz="4" w:space="0"/>
              <w:right w:val="single" w:color="auto" w:sz="4" w:space="0"/>
            </w:tcBorders>
            <w:shd w:val="clear" w:color="auto" w:fill="auto"/>
            <w:vAlign w:val="center"/>
          </w:tcPr>
          <w:p w14:paraId="77213CC7">
            <w:pPr>
              <w:widowControl/>
              <w:topLinePunct w:val="0"/>
              <w:adjustRightInd/>
              <w:ind w:firstLine="0"/>
              <w:jc w:val="center"/>
              <w:rPr>
                <w:color w:val="auto"/>
                <w:kern w:val="0"/>
                <w:sz w:val="18"/>
                <w:szCs w:val="18"/>
              </w:rPr>
            </w:pPr>
            <w:r>
              <w:rPr>
                <w:color w:val="auto"/>
                <w:kern w:val="0"/>
                <w:sz w:val="18"/>
                <w:szCs w:val="18"/>
              </w:rPr>
              <w:t>40</w:t>
            </w:r>
          </w:p>
        </w:tc>
        <w:tc>
          <w:tcPr>
            <w:tcW w:w="632" w:type="dxa"/>
            <w:tcBorders>
              <w:top w:val="single" w:color="auto" w:sz="4" w:space="0"/>
              <w:left w:val="nil"/>
              <w:bottom w:val="single" w:color="auto" w:sz="4" w:space="0"/>
              <w:right w:val="single" w:color="auto" w:sz="4" w:space="0"/>
            </w:tcBorders>
            <w:shd w:val="clear" w:color="auto" w:fill="auto"/>
            <w:vAlign w:val="center"/>
          </w:tcPr>
          <w:p w14:paraId="5125A4A4">
            <w:pPr>
              <w:widowControl/>
              <w:topLinePunct w:val="0"/>
              <w:adjustRightInd/>
              <w:ind w:firstLine="0"/>
              <w:jc w:val="center"/>
              <w:rPr>
                <w:color w:val="auto"/>
                <w:kern w:val="0"/>
                <w:sz w:val="18"/>
                <w:szCs w:val="18"/>
              </w:rPr>
            </w:pPr>
            <w:r>
              <w:rPr>
                <w:color w:val="auto"/>
                <w:kern w:val="0"/>
                <w:sz w:val="18"/>
                <w:szCs w:val="18"/>
              </w:rPr>
              <w:t>8　</w:t>
            </w:r>
          </w:p>
        </w:tc>
        <w:tc>
          <w:tcPr>
            <w:tcW w:w="1530" w:type="dxa"/>
            <w:tcBorders>
              <w:top w:val="single" w:color="auto" w:sz="4" w:space="0"/>
              <w:left w:val="nil"/>
              <w:bottom w:val="single" w:color="auto" w:sz="4" w:space="0"/>
              <w:right w:val="single" w:color="auto" w:sz="4" w:space="0"/>
            </w:tcBorders>
            <w:shd w:val="clear" w:color="auto" w:fill="auto"/>
            <w:noWrap/>
            <w:vAlign w:val="center"/>
          </w:tcPr>
          <w:p w14:paraId="2C29F548">
            <w:pPr>
              <w:widowControl/>
              <w:topLinePunct w:val="0"/>
              <w:adjustRightInd/>
              <w:ind w:firstLine="0"/>
              <w:jc w:val="center"/>
              <w:rPr>
                <w:color w:val="auto"/>
                <w:kern w:val="0"/>
                <w:sz w:val="18"/>
                <w:szCs w:val="18"/>
              </w:rPr>
            </w:pPr>
            <w:r>
              <w:rPr>
                <w:color w:val="auto"/>
                <w:kern w:val="0"/>
                <w:sz w:val="18"/>
                <w:szCs w:val="18"/>
              </w:rPr>
              <w:t>5</w:t>
            </w:r>
          </w:p>
        </w:tc>
        <w:tc>
          <w:tcPr>
            <w:tcW w:w="794" w:type="dxa"/>
            <w:tcBorders>
              <w:top w:val="single" w:color="auto" w:sz="4" w:space="0"/>
              <w:left w:val="nil"/>
              <w:bottom w:val="single" w:color="auto" w:sz="4" w:space="0"/>
              <w:right w:val="single" w:color="auto" w:sz="4" w:space="0"/>
            </w:tcBorders>
            <w:vAlign w:val="center"/>
          </w:tcPr>
          <w:p w14:paraId="60B38C7E">
            <w:pPr>
              <w:widowControl/>
              <w:topLinePunct w:val="0"/>
              <w:adjustRightInd/>
              <w:ind w:firstLine="0"/>
              <w:jc w:val="left"/>
              <w:rPr>
                <w:color w:val="auto"/>
                <w:kern w:val="0"/>
                <w:sz w:val="18"/>
                <w:szCs w:val="18"/>
              </w:rPr>
            </w:pPr>
            <w:r>
              <w:rPr>
                <w:color w:val="auto"/>
                <w:kern w:val="0"/>
                <w:sz w:val="18"/>
                <w:szCs w:val="18"/>
              </w:rPr>
              <w:t>　</w:t>
            </w:r>
          </w:p>
        </w:tc>
      </w:tr>
      <w:tr w14:paraId="0B57FDE3">
        <w:tblPrEx>
          <w:tblCellMar>
            <w:top w:w="0" w:type="dxa"/>
            <w:left w:w="108" w:type="dxa"/>
            <w:bottom w:w="0" w:type="dxa"/>
            <w:right w:w="108" w:type="dxa"/>
          </w:tblCellMar>
        </w:tblPrEx>
        <w:trPr>
          <w:trHeight w:val="315" w:hRule="atLeast"/>
          <w:jc w:val="center"/>
        </w:trPr>
        <w:tc>
          <w:tcPr>
            <w:tcW w:w="878" w:type="dxa"/>
            <w:vMerge w:val="continue"/>
            <w:tcBorders>
              <w:top w:val="single" w:color="auto" w:sz="4" w:space="0"/>
              <w:left w:val="single" w:color="auto" w:sz="4" w:space="0"/>
              <w:bottom w:val="single" w:color="auto" w:sz="4" w:space="0"/>
              <w:right w:val="single" w:color="auto" w:sz="4" w:space="0"/>
            </w:tcBorders>
            <w:vAlign w:val="center"/>
          </w:tcPr>
          <w:p w14:paraId="1D0119D8">
            <w:pPr>
              <w:widowControl/>
              <w:topLinePunct w:val="0"/>
              <w:adjustRightInd/>
              <w:ind w:firstLine="0"/>
              <w:jc w:val="left"/>
              <w:rPr>
                <w:color w:val="auto"/>
                <w:kern w:val="0"/>
                <w:sz w:val="18"/>
                <w:szCs w:val="18"/>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14:paraId="4E493A47">
            <w:pPr>
              <w:widowControl/>
              <w:topLinePunct w:val="0"/>
              <w:adjustRightInd/>
              <w:ind w:firstLine="0"/>
              <w:jc w:val="left"/>
              <w:rPr>
                <w:color w:val="auto"/>
                <w:kern w:val="0"/>
                <w:sz w:val="18"/>
                <w:szCs w:val="18"/>
              </w:rPr>
            </w:pPr>
          </w:p>
        </w:tc>
        <w:tc>
          <w:tcPr>
            <w:tcW w:w="1551" w:type="dxa"/>
            <w:tcBorders>
              <w:top w:val="single" w:color="auto" w:sz="4" w:space="0"/>
              <w:left w:val="nil"/>
              <w:bottom w:val="single" w:color="auto" w:sz="4" w:space="0"/>
              <w:right w:val="nil"/>
            </w:tcBorders>
            <w:shd w:val="clear" w:color="auto" w:fill="auto"/>
            <w:vAlign w:val="center"/>
          </w:tcPr>
          <w:p w14:paraId="6A4D8238">
            <w:pPr>
              <w:widowControl/>
              <w:topLinePunct w:val="0"/>
              <w:adjustRightInd/>
              <w:ind w:firstLine="0"/>
              <w:jc w:val="center"/>
              <w:rPr>
                <w:color w:val="auto"/>
                <w:kern w:val="0"/>
                <w:sz w:val="18"/>
                <w:szCs w:val="18"/>
              </w:rPr>
            </w:pPr>
            <w:r>
              <w:rPr>
                <w:color w:val="auto"/>
                <w:kern w:val="0"/>
                <w:sz w:val="18"/>
                <w:szCs w:val="18"/>
              </w:rPr>
              <w:t>通信网理论基础</w:t>
            </w:r>
          </w:p>
        </w:tc>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14:paraId="3A8982AC">
            <w:pPr>
              <w:widowControl/>
              <w:topLinePunct w:val="0"/>
              <w:adjustRightInd/>
              <w:ind w:firstLine="0"/>
              <w:jc w:val="center"/>
              <w:rPr>
                <w:color w:val="auto"/>
                <w:kern w:val="0"/>
                <w:sz w:val="18"/>
                <w:szCs w:val="18"/>
              </w:rPr>
            </w:pPr>
            <w:r>
              <w:rPr>
                <w:color w:val="auto"/>
                <w:sz w:val="18"/>
                <w:szCs w:val="18"/>
              </w:rPr>
              <w:t>M301117B</w:t>
            </w:r>
          </w:p>
        </w:tc>
        <w:tc>
          <w:tcPr>
            <w:tcW w:w="782" w:type="dxa"/>
            <w:tcBorders>
              <w:top w:val="single" w:color="auto" w:sz="4" w:space="0"/>
              <w:left w:val="nil"/>
              <w:bottom w:val="single" w:color="auto" w:sz="4" w:space="0"/>
              <w:right w:val="single" w:color="auto" w:sz="4" w:space="0"/>
            </w:tcBorders>
            <w:shd w:val="clear" w:color="auto" w:fill="auto"/>
            <w:vAlign w:val="center"/>
          </w:tcPr>
          <w:p w14:paraId="4866E2A4">
            <w:pPr>
              <w:widowControl/>
              <w:topLinePunct w:val="0"/>
              <w:adjustRightInd/>
              <w:ind w:firstLine="0"/>
              <w:jc w:val="center"/>
              <w:rPr>
                <w:color w:val="auto"/>
                <w:kern w:val="0"/>
                <w:sz w:val="18"/>
                <w:szCs w:val="18"/>
              </w:rPr>
            </w:pPr>
            <w:r>
              <w:rPr>
                <w:color w:val="auto"/>
                <w:kern w:val="0"/>
                <w:sz w:val="18"/>
                <w:szCs w:val="18"/>
              </w:rPr>
              <w:t>必修</w:t>
            </w:r>
          </w:p>
        </w:tc>
        <w:tc>
          <w:tcPr>
            <w:tcW w:w="705" w:type="dxa"/>
            <w:tcBorders>
              <w:top w:val="single" w:color="auto" w:sz="4" w:space="0"/>
              <w:left w:val="nil"/>
              <w:bottom w:val="single" w:color="auto" w:sz="4" w:space="0"/>
              <w:right w:val="single" w:color="auto" w:sz="4" w:space="0"/>
            </w:tcBorders>
            <w:shd w:val="clear" w:color="auto" w:fill="auto"/>
            <w:vAlign w:val="center"/>
          </w:tcPr>
          <w:p w14:paraId="2E118578">
            <w:pPr>
              <w:widowControl/>
              <w:topLinePunct w:val="0"/>
              <w:adjustRightInd/>
              <w:ind w:firstLine="0"/>
              <w:jc w:val="center"/>
              <w:rPr>
                <w:color w:val="auto"/>
                <w:kern w:val="0"/>
                <w:sz w:val="18"/>
                <w:szCs w:val="18"/>
              </w:rPr>
            </w:pPr>
            <w:r>
              <w:rPr>
                <w:color w:val="auto"/>
                <w:kern w:val="0"/>
                <w:sz w:val="18"/>
                <w:szCs w:val="18"/>
              </w:rPr>
              <w:t>3</w:t>
            </w:r>
          </w:p>
        </w:tc>
        <w:tc>
          <w:tcPr>
            <w:tcW w:w="704" w:type="dxa"/>
            <w:tcBorders>
              <w:top w:val="single" w:color="auto" w:sz="4" w:space="0"/>
              <w:left w:val="nil"/>
              <w:bottom w:val="single" w:color="auto" w:sz="4" w:space="0"/>
              <w:right w:val="single" w:color="auto" w:sz="4" w:space="0"/>
            </w:tcBorders>
            <w:shd w:val="clear" w:color="auto" w:fill="auto"/>
            <w:vAlign w:val="center"/>
          </w:tcPr>
          <w:p w14:paraId="713A28E7">
            <w:pPr>
              <w:widowControl/>
              <w:topLinePunct w:val="0"/>
              <w:adjustRightInd/>
              <w:ind w:firstLine="0"/>
              <w:jc w:val="center"/>
              <w:rPr>
                <w:color w:val="auto"/>
                <w:kern w:val="0"/>
                <w:sz w:val="18"/>
                <w:szCs w:val="18"/>
              </w:rPr>
            </w:pPr>
            <w:r>
              <w:rPr>
                <w:color w:val="auto"/>
                <w:kern w:val="0"/>
                <w:sz w:val="18"/>
                <w:szCs w:val="18"/>
              </w:rPr>
              <w:t>48</w:t>
            </w:r>
          </w:p>
        </w:tc>
        <w:tc>
          <w:tcPr>
            <w:tcW w:w="775" w:type="dxa"/>
            <w:tcBorders>
              <w:top w:val="single" w:color="auto" w:sz="4" w:space="0"/>
              <w:left w:val="nil"/>
              <w:bottom w:val="single" w:color="auto" w:sz="4" w:space="0"/>
              <w:right w:val="single" w:color="auto" w:sz="4" w:space="0"/>
            </w:tcBorders>
            <w:shd w:val="clear" w:color="auto" w:fill="auto"/>
            <w:vAlign w:val="center"/>
          </w:tcPr>
          <w:p w14:paraId="5F401DBA">
            <w:pPr>
              <w:widowControl/>
              <w:topLinePunct w:val="0"/>
              <w:adjustRightInd/>
              <w:ind w:firstLine="0"/>
              <w:jc w:val="center"/>
              <w:rPr>
                <w:color w:val="auto"/>
                <w:kern w:val="0"/>
                <w:sz w:val="18"/>
                <w:szCs w:val="18"/>
              </w:rPr>
            </w:pPr>
            <w:r>
              <w:rPr>
                <w:color w:val="auto"/>
                <w:kern w:val="0"/>
                <w:sz w:val="18"/>
                <w:szCs w:val="18"/>
              </w:rPr>
              <w:t>48</w:t>
            </w:r>
          </w:p>
        </w:tc>
        <w:tc>
          <w:tcPr>
            <w:tcW w:w="632" w:type="dxa"/>
            <w:tcBorders>
              <w:top w:val="single" w:color="auto" w:sz="4" w:space="0"/>
              <w:left w:val="nil"/>
              <w:bottom w:val="single" w:color="auto" w:sz="4" w:space="0"/>
              <w:right w:val="single" w:color="auto" w:sz="4" w:space="0"/>
            </w:tcBorders>
            <w:shd w:val="clear" w:color="auto" w:fill="auto"/>
            <w:vAlign w:val="center"/>
          </w:tcPr>
          <w:p w14:paraId="39C1537E">
            <w:pPr>
              <w:widowControl/>
              <w:topLinePunct w:val="0"/>
              <w:adjustRightInd/>
              <w:ind w:firstLine="0"/>
              <w:jc w:val="center"/>
              <w:rPr>
                <w:color w:val="auto"/>
                <w:kern w:val="0"/>
                <w:sz w:val="18"/>
                <w:szCs w:val="18"/>
              </w:rPr>
            </w:pPr>
            <w:r>
              <w:rPr>
                <w:color w:val="auto"/>
                <w:kern w:val="0"/>
                <w:sz w:val="18"/>
                <w:szCs w:val="18"/>
              </w:rPr>
              <w:t>　</w:t>
            </w:r>
          </w:p>
        </w:tc>
        <w:tc>
          <w:tcPr>
            <w:tcW w:w="1530" w:type="dxa"/>
            <w:tcBorders>
              <w:top w:val="single" w:color="auto" w:sz="4" w:space="0"/>
              <w:left w:val="nil"/>
              <w:bottom w:val="single" w:color="auto" w:sz="4" w:space="0"/>
              <w:right w:val="single" w:color="auto" w:sz="4" w:space="0"/>
            </w:tcBorders>
            <w:shd w:val="clear" w:color="auto" w:fill="auto"/>
            <w:noWrap/>
            <w:vAlign w:val="center"/>
          </w:tcPr>
          <w:p w14:paraId="48ACEA54">
            <w:pPr>
              <w:widowControl/>
              <w:topLinePunct w:val="0"/>
              <w:adjustRightInd/>
              <w:ind w:firstLine="0"/>
              <w:jc w:val="center"/>
              <w:rPr>
                <w:color w:val="auto"/>
                <w:kern w:val="0"/>
                <w:sz w:val="18"/>
                <w:szCs w:val="18"/>
              </w:rPr>
            </w:pPr>
            <w:r>
              <w:rPr>
                <w:color w:val="auto"/>
                <w:kern w:val="0"/>
                <w:sz w:val="18"/>
                <w:szCs w:val="18"/>
              </w:rPr>
              <w:t>6</w:t>
            </w:r>
          </w:p>
        </w:tc>
        <w:tc>
          <w:tcPr>
            <w:tcW w:w="794" w:type="dxa"/>
            <w:tcBorders>
              <w:top w:val="single" w:color="auto" w:sz="4" w:space="0"/>
              <w:left w:val="nil"/>
              <w:bottom w:val="single" w:color="auto" w:sz="4" w:space="0"/>
              <w:right w:val="single" w:color="auto" w:sz="4" w:space="0"/>
            </w:tcBorders>
            <w:vAlign w:val="center"/>
          </w:tcPr>
          <w:p w14:paraId="2CA68563">
            <w:pPr>
              <w:widowControl/>
              <w:topLinePunct w:val="0"/>
              <w:adjustRightInd/>
              <w:ind w:firstLine="0"/>
              <w:jc w:val="left"/>
              <w:rPr>
                <w:color w:val="auto"/>
                <w:kern w:val="0"/>
                <w:sz w:val="18"/>
                <w:szCs w:val="18"/>
              </w:rPr>
            </w:pPr>
            <w:r>
              <w:rPr>
                <w:color w:val="auto"/>
                <w:kern w:val="0"/>
                <w:sz w:val="18"/>
                <w:szCs w:val="18"/>
              </w:rPr>
              <w:t>　</w:t>
            </w:r>
          </w:p>
        </w:tc>
      </w:tr>
      <w:tr w14:paraId="0B57A0F6">
        <w:tblPrEx>
          <w:tblCellMar>
            <w:top w:w="0" w:type="dxa"/>
            <w:left w:w="108" w:type="dxa"/>
            <w:bottom w:w="0" w:type="dxa"/>
            <w:right w:w="108" w:type="dxa"/>
          </w:tblCellMar>
        </w:tblPrEx>
        <w:trPr>
          <w:trHeight w:val="285" w:hRule="atLeast"/>
          <w:jc w:val="center"/>
        </w:trPr>
        <w:tc>
          <w:tcPr>
            <w:tcW w:w="878" w:type="dxa"/>
            <w:vMerge w:val="continue"/>
            <w:tcBorders>
              <w:top w:val="single" w:color="auto" w:sz="4" w:space="0"/>
              <w:left w:val="single" w:color="auto" w:sz="4" w:space="0"/>
              <w:bottom w:val="single" w:color="auto" w:sz="4" w:space="0"/>
              <w:right w:val="single" w:color="auto" w:sz="4" w:space="0"/>
            </w:tcBorders>
            <w:vAlign w:val="center"/>
          </w:tcPr>
          <w:p w14:paraId="49B3958D">
            <w:pPr>
              <w:widowControl/>
              <w:topLinePunct w:val="0"/>
              <w:adjustRightInd/>
              <w:ind w:firstLine="0"/>
              <w:jc w:val="left"/>
              <w:rPr>
                <w:color w:val="auto"/>
                <w:kern w:val="0"/>
                <w:sz w:val="18"/>
                <w:szCs w:val="18"/>
              </w:rPr>
            </w:pPr>
          </w:p>
        </w:tc>
        <w:tc>
          <w:tcPr>
            <w:tcW w:w="1006" w:type="dxa"/>
            <w:vMerge w:val="restart"/>
            <w:tcBorders>
              <w:top w:val="single" w:color="auto" w:sz="4" w:space="0"/>
              <w:left w:val="single" w:color="auto" w:sz="4" w:space="0"/>
              <w:bottom w:val="single" w:color="auto" w:sz="4" w:space="0"/>
              <w:right w:val="single" w:color="auto" w:sz="4" w:space="0"/>
            </w:tcBorders>
            <w:vAlign w:val="center"/>
          </w:tcPr>
          <w:p w14:paraId="097D22E2">
            <w:pPr>
              <w:widowControl/>
              <w:topLinePunct w:val="0"/>
              <w:adjustRightInd/>
              <w:ind w:firstLine="0"/>
              <w:jc w:val="center"/>
              <w:rPr>
                <w:color w:val="auto"/>
                <w:kern w:val="0"/>
                <w:sz w:val="18"/>
                <w:szCs w:val="18"/>
              </w:rPr>
            </w:pPr>
            <w:r>
              <w:rPr>
                <w:color w:val="auto"/>
                <w:kern w:val="0"/>
                <w:sz w:val="18"/>
                <w:szCs w:val="18"/>
              </w:rPr>
              <w:t>专业拓展选修课程（7学分）</w:t>
            </w:r>
          </w:p>
        </w:tc>
        <w:tc>
          <w:tcPr>
            <w:tcW w:w="1551" w:type="dxa"/>
            <w:tcBorders>
              <w:top w:val="single" w:color="auto" w:sz="4" w:space="0"/>
              <w:left w:val="nil"/>
              <w:bottom w:val="single" w:color="auto" w:sz="4" w:space="0"/>
              <w:right w:val="nil"/>
            </w:tcBorders>
            <w:shd w:val="clear" w:color="auto" w:fill="auto"/>
            <w:vAlign w:val="center"/>
          </w:tcPr>
          <w:p w14:paraId="20AFF7B8">
            <w:pPr>
              <w:widowControl/>
              <w:topLinePunct w:val="0"/>
              <w:adjustRightInd/>
              <w:ind w:firstLine="0"/>
              <w:jc w:val="center"/>
              <w:rPr>
                <w:color w:val="auto"/>
                <w:kern w:val="0"/>
                <w:sz w:val="18"/>
                <w:szCs w:val="18"/>
              </w:rPr>
            </w:pPr>
            <w:r>
              <w:rPr>
                <w:color w:val="auto"/>
                <w:kern w:val="0"/>
                <w:sz w:val="18"/>
                <w:szCs w:val="18"/>
              </w:rPr>
              <w:t>互联网原理与技术</w:t>
            </w:r>
          </w:p>
        </w:tc>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14:paraId="19BF097D">
            <w:pPr>
              <w:widowControl/>
              <w:topLinePunct w:val="0"/>
              <w:adjustRightInd/>
              <w:ind w:firstLine="0"/>
              <w:jc w:val="center"/>
              <w:rPr>
                <w:color w:val="auto"/>
                <w:kern w:val="0"/>
                <w:sz w:val="18"/>
                <w:szCs w:val="18"/>
              </w:rPr>
            </w:pPr>
            <w:r>
              <w:rPr>
                <w:color w:val="auto"/>
                <w:sz w:val="18"/>
                <w:szCs w:val="18"/>
              </w:rPr>
              <w:t>M301087B</w:t>
            </w:r>
          </w:p>
        </w:tc>
        <w:tc>
          <w:tcPr>
            <w:tcW w:w="782" w:type="dxa"/>
            <w:tcBorders>
              <w:top w:val="single" w:color="auto" w:sz="4" w:space="0"/>
              <w:left w:val="nil"/>
              <w:bottom w:val="single" w:color="auto" w:sz="4" w:space="0"/>
              <w:right w:val="single" w:color="auto" w:sz="4" w:space="0"/>
            </w:tcBorders>
            <w:shd w:val="clear" w:color="auto" w:fill="auto"/>
            <w:vAlign w:val="center"/>
          </w:tcPr>
          <w:p w14:paraId="50DBCA5D">
            <w:pPr>
              <w:widowControl/>
              <w:topLinePunct w:val="0"/>
              <w:adjustRightInd/>
              <w:ind w:firstLine="0"/>
              <w:jc w:val="center"/>
              <w:rPr>
                <w:color w:val="auto"/>
                <w:kern w:val="0"/>
                <w:sz w:val="18"/>
                <w:szCs w:val="18"/>
              </w:rPr>
            </w:pPr>
            <w:r>
              <w:rPr>
                <w:color w:val="auto"/>
                <w:kern w:val="0"/>
                <w:sz w:val="18"/>
                <w:szCs w:val="18"/>
              </w:rPr>
              <w:t>选修</w:t>
            </w:r>
          </w:p>
        </w:tc>
        <w:tc>
          <w:tcPr>
            <w:tcW w:w="705" w:type="dxa"/>
            <w:tcBorders>
              <w:top w:val="single" w:color="auto" w:sz="4" w:space="0"/>
              <w:left w:val="nil"/>
              <w:bottom w:val="single" w:color="auto" w:sz="4" w:space="0"/>
              <w:right w:val="single" w:color="auto" w:sz="4" w:space="0"/>
            </w:tcBorders>
            <w:shd w:val="clear" w:color="auto" w:fill="auto"/>
            <w:vAlign w:val="center"/>
          </w:tcPr>
          <w:p w14:paraId="1AEF3657">
            <w:pPr>
              <w:widowControl/>
              <w:topLinePunct w:val="0"/>
              <w:adjustRightInd/>
              <w:ind w:firstLine="0"/>
              <w:jc w:val="center"/>
              <w:rPr>
                <w:color w:val="auto"/>
                <w:kern w:val="0"/>
                <w:sz w:val="18"/>
                <w:szCs w:val="18"/>
              </w:rPr>
            </w:pPr>
            <w:r>
              <w:rPr>
                <w:color w:val="auto"/>
                <w:kern w:val="0"/>
                <w:sz w:val="18"/>
                <w:szCs w:val="18"/>
              </w:rPr>
              <w:t>3</w:t>
            </w:r>
          </w:p>
        </w:tc>
        <w:tc>
          <w:tcPr>
            <w:tcW w:w="704" w:type="dxa"/>
            <w:tcBorders>
              <w:top w:val="single" w:color="auto" w:sz="4" w:space="0"/>
              <w:left w:val="nil"/>
              <w:bottom w:val="single" w:color="auto" w:sz="4" w:space="0"/>
              <w:right w:val="single" w:color="auto" w:sz="4" w:space="0"/>
            </w:tcBorders>
            <w:shd w:val="clear" w:color="auto" w:fill="auto"/>
            <w:vAlign w:val="center"/>
          </w:tcPr>
          <w:p w14:paraId="6604784D">
            <w:pPr>
              <w:widowControl/>
              <w:topLinePunct w:val="0"/>
              <w:adjustRightInd/>
              <w:ind w:firstLine="0"/>
              <w:jc w:val="center"/>
              <w:rPr>
                <w:color w:val="auto"/>
                <w:kern w:val="0"/>
                <w:sz w:val="18"/>
                <w:szCs w:val="18"/>
              </w:rPr>
            </w:pPr>
            <w:r>
              <w:rPr>
                <w:color w:val="auto"/>
                <w:kern w:val="0"/>
                <w:sz w:val="18"/>
                <w:szCs w:val="18"/>
              </w:rPr>
              <w:t>48</w:t>
            </w:r>
          </w:p>
        </w:tc>
        <w:tc>
          <w:tcPr>
            <w:tcW w:w="775" w:type="dxa"/>
            <w:tcBorders>
              <w:top w:val="single" w:color="auto" w:sz="4" w:space="0"/>
              <w:left w:val="nil"/>
              <w:bottom w:val="single" w:color="auto" w:sz="4" w:space="0"/>
              <w:right w:val="single" w:color="auto" w:sz="4" w:space="0"/>
            </w:tcBorders>
            <w:shd w:val="clear" w:color="auto" w:fill="auto"/>
            <w:vAlign w:val="center"/>
          </w:tcPr>
          <w:p w14:paraId="548813DD">
            <w:pPr>
              <w:widowControl/>
              <w:topLinePunct w:val="0"/>
              <w:adjustRightInd/>
              <w:ind w:firstLine="0"/>
              <w:jc w:val="center"/>
              <w:rPr>
                <w:color w:val="auto"/>
                <w:kern w:val="0"/>
                <w:sz w:val="18"/>
                <w:szCs w:val="18"/>
              </w:rPr>
            </w:pPr>
            <w:r>
              <w:rPr>
                <w:color w:val="auto"/>
                <w:kern w:val="0"/>
                <w:sz w:val="18"/>
                <w:szCs w:val="18"/>
              </w:rPr>
              <w:t>48</w:t>
            </w:r>
          </w:p>
        </w:tc>
        <w:tc>
          <w:tcPr>
            <w:tcW w:w="632" w:type="dxa"/>
            <w:tcBorders>
              <w:top w:val="single" w:color="auto" w:sz="4" w:space="0"/>
              <w:left w:val="nil"/>
              <w:bottom w:val="single" w:color="auto" w:sz="4" w:space="0"/>
              <w:right w:val="single" w:color="auto" w:sz="4" w:space="0"/>
            </w:tcBorders>
            <w:shd w:val="clear" w:color="auto" w:fill="auto"/>
            <w:vAlign w:val="center"/>
          </w:tcPr>
          <w:p w14:paraId="036EE2BA">
            <w:pPr>
              <w:widowControl/>
              <w:topLinePunct w:val="0"/>
              <w:adjustRightInd/>
              <w:ind w:firstLine="0"/>
              <w:jc w:val="center"/>
              <w:rPr>
                <w:color w:val="auto"/>
                <w:kern w:val="0"/>
                <w:sz w:val="18"/>
                <w:szCs w:val="18"/>
              </w:rPr>
            </w:pPr>
            <w:r>
              <w:rPr>
                <w:color w:val="auto"/>
                <w:kern w:val="0"/>
                <w:sz w:val="18"/>
                <w:szCs w:val="18"/>
              </w:rPr>
              <w:t>　</w:t>
            </w:r>
          </w:p>
        </w:tc>
        <w:tc>
          <w:tcPr>
            <w:tcW w:w="1530" w:type="dxa"/>
            <w:tcBorders>
              <w:top w:val="single" w:color="auto" w:sz="4" w:space="0"/>
              <w:left w:val="nil"/>
              <w:bottom w:val="single" w:color="auto" w:sz="4" w:space="0"/>
              <w:right w:val="single" w:color="auto" w:sz="4" w:space="0"/>
            </w:tcBorders>
            <w:shd w:val="clear" w:color="auto" w:fill="auto"/>
            <w:noWrap/>
            <w:vAlign w:val="center"/>
          </w:tcPr>
          <w:p w14:paraId="4FFC9A17">
            <w:pPr>
              <w:widowControl/>
              <w:topLinePunct w:val="0"/>
              <w:adjustRightInd/>
              <w:ind w:firstLine="0"/>
              <w:jc w:val="center"/>
              <w:rPr>
                <w:color w:val="auto"/>
                <w:kern w:val="0"/>
                <w:sz w:val="18"/>
                <w:szCs w:val="18"/>
              </w:rPr>
            </w:pPr>
            <w:r>
              <w:rPr>
                <w:color w:val="auto"/>
                <w:kern w:val="0"/>
                <w:sz w:val="18"/>
                <w:szCs w:val="18"/>
              </w:rPr>
              <w:t>5</w:t>
            </w:r>
          </w:p>
        </w:tc>
        <w:tc>
          <w:tcPr>
            <w:tcW w:w="7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8B037C1">
            <w:pPr>
              <w:widowControl/>
              <w:topLinePunct w:val="0"/>
              <w:adjustRightInd/>
              <w:ind w:firstLine="0"/>
              <w:jc w:val="center"/>
              <w:rPr>
                <w:color w:val="auto"/>
                <w:kern w:val="0"/>
                <w:sz w:val="18"/>
                <w:szCs w:val="18"/>
              </w:rPr>
            </w:pPr>
            <w:r>
              <w:rPr>
                <w:color w:val="auto"/>
                <w:kern w:val="0"/>
                <w:sz w:val="18"/>
                <w:szCs w:val="18"/>
              </w:rPr>
              <w:t>3选1</w:t>
            </w:r>
          </w:p>
        </w:tc>
      </w:tr>
      <w:tr w14:paraId="187B9ABF">
        <w:tblPrEx>
          <w:tblCellMar>
            <w:top w:w="0" w:type="dxa"/>
            <w:left w:w="108" w:type="dxa"/>
            <w:bottom w:w="0" w:type="dxa"/>
            <w:right w:w="108" w:type="dxa"/>
          </w:tblCellMar>
        </w:tblPrEx>
        <w:trPr>
          <w:trHeight w:val="285" w:hRule="atLeast"/>
          <w:jc w:val="center"/>
        </w:trPr>
        <w:tc>
          <w:tcPr>
            <w:tcW w:w="878" w:type="dxa"/>
            <w:vMerge w:val="continue"/>
            <w:tcBorders>
              <w:top w:val="single" w:color="auto" w:sz="4" w:space="0"/>
              <w:left w:val="single" w:color="auto" w:sz="4" w:space="0"/>
              <w:bottom w:val="single" w:color="auto" w:sz="4" w:space="0"/>
              <w:right w:val="single" w:color="auto" w:sz="4" w:space="0"/>
            </w:tcBorders>
            <w:vAlign w:val="center"/>
          </w:tcPr>
          <w:p w14:paraId="3BC6B989">
            <w:pPr>
              <w:widowControl/>
              <w:topLinePunct w:val="0"/>
              <w:adjustRightInd/>
              <w:ind w:firstLine="0"/>
              <w:jc w:val="left"/>
              <w:rPr>
                <w:color w:val="auto"/>
                <w:kern w:val="0"/>
                <w:sz w:val="18"/>
                <w:szCs w:val="18"/>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14:paraId="51C89123">
            <w:pPr>
              <w:widowControl/>
              <w:topLinePunct w:val="0"/>
              <w:adjustRightInd/>
              <w:ind w:firstLine="0"/>
              <w:jc w:val="center"/>
              <w:rPr>
                <w:color w:val="auto"/>
                <w:kern w:val="0"/>
                <w:sz w:val="18"/>
                <w:szCs w:val="18"/>
              </w:rPr>
            </w:pPr>
          </w:p>
        </w:tc>
        <w:tc>
          <w:tcPr>
            <w:tcW w:w="1551" w:type="dxa"/>
            <w:tcBorders>
              <w:top w:val="single" w:color="auto" w:sz="4" w:space="0"/>
              <w:left w:val="nil"/>
              <w:bottom w:val="single" w:color="auto" w:sz="4" w:space="0"/>
              <w:right w:val="nil"/>
            </w:tcBorders>
            <w:shd w:val="clear" w:color="auto" w:fill="auto"/>
            <w:vAlign w:val="center"/>
          </w:tcPr>
          <w:p w14:paraId="1674D9CA">
            <w:pPr>
              <w:widowControl/>
              <w:topLinePunct w:val="0"/>
              <w:adjustRightInd/>
              <w:ind w:firstLine="0"/>
              <w:jc w:val="center"/>
              <w:rPr>
                <w:color w:val="auto"/>
                <w:kern w:val="0"/>
                <w:sz w:val="18"/>
                <w:szCs w:val="18"/>
              </w:rPr>
            </w:pPr>
            <w:r>
              <w:rPr>
                <w:color w:val="auto"/>
                <w:kern w:val="0"/>
                <w:sz w:val="18"/>
                <w:szCs w:val="18"/>
              </w:rPr>
              <w:t>无线通信基础</w:t>
            </w:r>
          </w:p>
        </w:tc>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14:paraId="1BD3C758">
            <w:pPr>
              <w:widowControl/>
              <w:topLinePunct w:val="0"/>
              <w:adjustRightInd/>
              <w:ind w:firstLine="0"/>
              <w:jc w:val="center"/>
              <w:rPr>
                <w:color w:val="auto"/>
                <w:kern w:val="0"/>
                <w:sz w:val="18"/>
                <w:szCs w:val="18"/>
              </w:rPr>
            </w:pPr>
            <w:r>
              <w:rPr>
                <w:color w:val="auto"/>
                <w:sz w:val="18"/>
                <w:szCs w:val="18"/>
              </w:rPr>
              <w:t>M301132B</w:t>
            </w:r>
          </w:p>
        </w:tc>
        <w:tc>
          <w:tcPr>
            <w:tcW w:w="782" w:type="dxa"/>
            <w:tcBorders>
              <w:top w:val="single" w:color="auto" w:sz="4" w:space="0"/>
              <w:left w:val="nil"/>
              <w:bottom w:val="single" w:color="auto" w:sz="4" w:space="0"/>
              <w:right w:val="single" w:color="auto" w:sz="4" w:space="0"/>
            </w:tcBorders>
            <w:shd w:val="clear" w:color="auto" w:fill="auto"/>
            <w:vAlign w:val="center"/>
          </w:tcPr>
          <w:p w14:paraId="26932DD9">
            <w:pPr>
              <w:widowControl/>
              <w:topLinePunct w:val="0"/>
              <w:adjustRightInd/>
              <w:ind w:firstLine="0"/>
              <w:jc w:val="center"/>
              <w:rPr>
                <w:color w:val="auto"/>
                <w:kern w:val="0"/>
                <w:sz w:val="18"/>
                <w:szCs w:val="18"/>
              </w:rPr>
            </w:pPr>
            <w:r>
              <w:rPr>
                <w:color w:val="auto"/>
                <w:kern w:val="0"/>
                <w:sz w:val="18"/>
                <w:szCs w:val="18"/>
              </w:rPr>
              <w:t>选修</w:t>
            </w:r>
          </w:p>
        </w:tc>
        <w:tc>
          <w:tcPr>
            <w:tcW w:w="705" w:type="dxa"/>
            <w:tcBorders>
              <w:top w:val="single" w:color="auto" w:sz="4" w:space="0"/>
              <w:left w:val="nil"/>
              <w:bottom w:val="single" w:color="auto" w:sz="4" w:space="0"/>
              <w:right w:val="single" w:color="auto" w:sz="4" w:space="0"/>
            </w:tcBorders>
            <w:shd w:val="clear" w:color="auto" w:fill="auto"/>
            <w:vAlign w:val="center"/>
          </w:tcPr>
          <w:p w14:paraId="77529E1E">
            <w:pPr>
              <w:widowControl/>
              <w:topLinePunct w:val="0"/>
              <w:adjustRightInd/>
              <w:ind w:firstLine="0"/>
              <w:jc w:val="center"/>
              <w:rPr>
                <w:color w:val="auto"/>
                <w:kern w:val="0"/>
                <w:sz w:val="18"/>
                <w:szCs w:val="18"/>
              </w:rPr>
            </w:pPr>
            <w:r>
              <w:rPr>
                <w:color w:val="auto"/>
                <w:kern w:val="0"/>
                <w:sz w:val="18"/>
                <w:szCs w:val="18"/>
              </w:rPr>
              <w:t>3</w:t>
            </w:r>
          </w:p>
        </w:tc>
        <w:tc>
          <w:tcPr>
            <w:tcW w:w="704" w:type="dxa"/>
            <w:tcBorders>
              <w:top w:val="single" w:color="auto" w:sz="4" w:space="0"/>
              <w:left w:val="nil"/>
              <w:bottom w:val="single" w:color="auto" w:sz="4" w:space="0"/>
              <w:right w:val="single" w:color="auto" w:sz="4" w:space="0"/>
            </w:tcBorders>
            <w:shd w:val="clear" w:color="auto" w:fill="auto"/>
            <w:vAlign w:val="center"/>
          </w:tcPr>
          <w:p w14:paraId="3788DF42">
            <w:pPr>
              <w:widowControl/>
              <w:topLinePunct w:val="0"/>
              <w:adjustRightInd/>
              <w:ind w:firstLine="0"/>
              <w:jc w:val="center"/>
              <w:rPr>
                <w:color w:val="auto"/>
                <w:kern w:val="0"/>
                <w:sz w:val="18"/>
                <w:szCs w:val="18"/>
              </w:rPr>
            </w:pPr>
            <w:r>
              <w:rPr>
                <w:color w:val="auto"/>
                <w:kern w:val="0"/>
                <w:sz w:val="18"/>
                <w:szCs w:val="18"/>
              </w:rPr>
              <w:t>48</w:t>
            </w:r>
          </w:p>
        </w:tc>
        <w:tc>
          <w:tcPr>
            <w:tcW w:w="775" w:type="dxa"/>
            <w:tcBorders>
              <w:top w:val="single" w:color="auto" w:sz="4" w:space="0"/>
              <w:left w:val="nil"/>
              <w:bottom w:val="single" w:color="auto" w:sz="4" w:space="0"/>
              <w:right w:val="single" w:color="auto" w:sz="4" w:space="0"/>
            </w:tcBorders>
            <w:shd w:val="clear" w:color="auto" w:fill="auto"/>
            <w:vAlign w:val="center"/>
          </w:tcPr>
          <w:p w14:paraId="18E9B248">
            <w:pPr>
              <w:widowControl/>
              <w:topLinePunct w:val="0"/>
              <w:adjustRightInd/>
              <w:ind w:firstLine="0"/>
              <w:jc w:val="center"/>
              <w:rPr>
                <w:color w:val="auto"/>
                <w:kern w:val="0"/>
                <w:sz w:val="18"/>
                <w:szCs w:val="18"/>
              </w:rPr>
            </w:pPr>
            <w:r>
              <w:rPr>
                <w:color w:val="auto"/>
                <w:kern w:val="0"/>
                <w:sz w:val="18"/>
                <w:szCs w:val="18"/>
              </w:rPr>
              <w:t>48</w:t>
            </w:r>
          </w:p>
        </w:tc>
        <w:tc>
          <w:tcPr>
            <w:tcW w:w="632" w:type="dxa"/>
            <w:tcBorders>
              <w:top w:val="single" w:color="auto" w:sz="4" w:space="0"/>
              <w:left w:val="nil"/>
              <w:bottom w:val="single" w:color="auto" w:sz="4" w:space="0"/>
              <w:right w:val="single" w:color="auto" w:sz="4" w:space="0"/>
            </w:tcBorders>
            <w:shd w:val="clear" w:color="auto" w:fill="auto"/>
            <w:vAlign w:val="center"/>
          </w:tcPr>
          <w:p w14:paraId="58693CB0">
            <w:pPr>
              <w:widowControl/>
              <w:topLinePunct w:val="0"/>
              <w:adjustRightInd/>
              <w:ind w:firstLine="0"/>
              <w:jc w:val="center"/>
              <w:rPr>
                <w:color w:val="auto"/>
                <w:kern w:val="0"/>
                <w:sz w:val="18"/>
                <w:szCs w:val="18"/>
              </w:rPr>
            </w:pPr>
            <w:r>
              <w:rPr>
                <w:color w:val="auto"/>
                <w:kern w:val="0"/>
                <w:sz w:val="18"/>
                <w:szCs w:val="18"/>
              </w:rPr>
              <w:t>　</w:t>
            </w:r>
          </w:p>
        </w:tc>
        <w:tc>
          <w:tcPr>
            <w:tcW w:w="1530" w:type="dxa"/>
            <w:tcBorders>
              <w:top w:val="single" w:color="auto" w:sz="4" w:space="0"/>
              <w:left w:val="nil"/>
              <w:bottom w:val="single" w:color="auto" w:sz="4" w:space="0"/>
              <w:right w:val="single" w:color="auto" w:sz="4" w:space="0"/>
            </w:tcBorders>
            <w:shd w:val="clear" w:color="auto" w:fill="auto"/>
            <w:noWrap/>
            <w:vAlign w:val="center"/>
          </w:tcPr>
          <w:p w14:paraId="5849FF2F">
            <w:pPr>
              <w:widowControl/>
              <w:topLinePunct w:val="0"/>
              <w:adjustRightInd/>
              <w:ind w:firstLine="0"/>
              <w:jc w:val="center"/>
              <w:rPr>
                <w:color w:val="auto"/>
                <w:kern w:val="0"/>
                <w:sz w:val="18"/>
                <w:szCs w:val="18"/>
              </w:rPr>
            </w:pPr>
            <w:r>
              <w:rPr>
                <w:color w:val="auto"/>
                <w:kern w:val="0"/>
                <w:sz w:val="18"/>
                <w:szCs w:val="18"/>
              </w:rPr>
              <w:t>6</w:t>
            </w:r>
          </w:p>
        </w:tc>
        <w:tc>
          <w:tcPr>
            <w:tcW w:w="794" w:type="dxa"/>
            <w:vMerge w:val="continue"/>
            <w:tcBorders>
              <w:top w:val="single" w:color="auto" w:sz="4" w:space="0"/>
              <w:left w:val="single" w:color="auto" w:sz="4" w:space="0"/>
              <w:bottom w:val="single" w:color="auto" w:sz="4" w:space="0"/>
              <w:right w:val="single" w:color="auto" w:sz="4" w:space="0"/>
            </w:tcBorders>
            <w:vAlign w:val="center"/>
          </w:tcPr>
          <w:p w14:paraId="29CF8059">
            <w:pPr>
              <w:widowControl/>
              <w:topLinePunct w:val="0"/>
              <w:adjustRightInd/>
              <w:ind w:firstLine="0"/>
              <w:jc w:val="center"/>
              <w:rPr>
                <w:color w:val="auto"/>
                <w:kern w:val="0"/>
                <w:sz w:val="18"/>
                <w:szCs w:val="18"/>
              </w:rPr>
            </w:pPr>
          </w:p>
        </w:tc>
      </w:tr>
      <w:tr w14:paraId="1B98FB95">
        <w:tblPrEx>
          <w:tblCellMar>
            <w:top w:w="0" w:type="dxa"/>
            <w:left w:w="108" w:type="dxa"/>
            <w:bottom w:w="0" w:type="dxa"/>
            <w:right w:w="108" w:type="dxa"/>
          </w:tblCellMar>
        </w:tblPrEx>
        <w:trPr>
          <w:trHeight w:val="285" w:hRule="atLeast"/>
          <w:jc w:val="center"/>
        </w:trPr>
        <w:tc>
          <w:tcPr>
            <w:tcW w:w="878" w:type="dxa"/>
            <w:vMerge w:val="continue"/>
            <w:tcBorders>
              <w:top w:val="single" w:color="auto" w:sz="4" w:space="0"/>
              <w:left w:val="single" w:color="auto" w:sz="4" w:space="0"/>
              <w:bottom w:val="single" w:color="auto" w:sz="4" w:space="0"/>
              <w:right w:val="single" w:color="auto" w:sz="4" w:space="0"/>
            </w:tcBorders>
            <w:vAlign w:val="center"/>
          </w:tcPr>
          <w:p w14:paraId="58EC3EA4">
            <w:pPr>
              <w:widowControl/>
              <w:topLinePunct w:val="0"/>
              <w:adjustRightInd/>
              <w:ind w:firstLine="0"/>
              <w:jc w:val="left"/>
              <w:rPr>
                <w:color w:val="auto"/>
                <w:kern w:val="0"/>
                <w:sz w:val="18"/>
                <w:szCs w:val="18"/>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14:paraId="7A2C0EB0">
            <w:pPr>
              <w:widowControl/>
              <w:topLinePunct w:val="0"/>
              <w:adjustRightInd/>
              <w:ind w:firstLine="0"/>
              <w:jc w:val="center"/>
              <w:rPr>
                <w:color w:val="auto"/>
                <w:kern w:val="0"/>
                <w:sz w:val="18"/>
                <w:szCs w:val="18"/>
              </w:rPr>
            </w:pPr>
          </w:p>
        </w:tc>
        <w:tc>
          <w:tcPr>
            <w:tcW w:w="1551" w:type="dxa"/>
            <w:tcBorders>
              <w:top w:val="single" w:color="auto" w:sz="4" w:space="0"/>
              <w:left w:val="nil"/>
              <w:bottom w:val="single" w:color="auto" w:sz="4" w:space="0"/>
              <w:right w:val="nil"/>
            </w:tcBorders>
            <w:shd w:val="clear" w:color="auto" w:fill="auto"/>
            <w:vAlign w:val="center"/>
          </w:tcPr>
          <w:p w14:paraId="073C7279">
            <w:pPr>
              <w:widowControl/>
              <w:topLinePunct w:val="0"/>
              <w:adjustRightInd/>
              <w:ind w:firstLine="0"/>
              <w:jc w:val="center"/>
              <w:rPr>
                <w:color w:val="auto"/>
                <w:kern w:val="0"/>
                <w:sz w:val="18"/>
                <w:szCs w:val="18"/>
              </w:rPr>
            </w:pPr>
            <w:r>
              <w:rPr>
                <w:color w:val="auto"/>
                <w:kern w:val="0"/>
                <w:sz w:val="18"/>
                <w:szCs w:val="18"/>
              </w:rPr>
              <w:t>光波技术基础</w:t>
            </w:r>
          </w:p>
        </w:tc>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14:paraId="35003B3D">
            <w:pPr>
              <w:widowControl/>
              <w:topLinePunct w:val="0"/>
              <w:adjustRightInd/>
              <w:ind w:firstLine="0"/>
              <w:jc w:val="center"/>
              <w:rPr>
                <w:color w:val="auto"/>
                <w:kern w:val="0"/>
                <w:sz w:val="18"/>
                <w:szCs w:val="18"/>
              </w:rPr>
            </w:pPr>
            <w:r>
              <w:rPr>
                <w:color w:val="auto"/>
                <w:sz w:val="18"/>
                <w:szCs w:val="18"/>
              </w:rPr>
              <w:t>M301074B</w:t>
            </w:r>
          </w:p>
        </w:tc>
        <w:tc>
          <w:tcPr>
            <w:tcW w:w="782" w:type="dxa"/>
            <w:tcBorders>
              <w:top w:val="single" w:color="auto" w:sz="4" w:space="0"/>
              <w:left w:val="nil"/>
              <w:bottom w:val="single" w:color="auto" w:sz="4" w:space="0"/>
              <w:right w:val="single" w:color="auto" w:sz="4" w:space="0"/>
            </w:tcBorders>
            <w:shd w:val="clear" w:color="auto" w:fill="auto"/>
            <w:vAlign w:val="center"/>
          </w:tcPr>
          <w:p w14:paraId="64ED5E3D">
            <w:pPr>
              <w:widowControl/>
              <w:topLinePunct w:val="0"/>
              <w:adjustRightInd/>
              <w:ind w:firstLine="0"/>
              <w:jc w:val="center"/>
              <w:rPr>
                <w:color w:val="auto"/>
                <w:kern w:val="0"/>
                <w:sz w:val="18"/>
                <w:szCs w:val="18"/>
              </w:rPr>
            </w:pPr>
            <w:r>
              <w:rPr>
                <w:color w:val="auto"/>
                <w:kern w:val="0"/>
                <w:sz w:val="18"/>
                <w:szCs w:val="18"/>
              </w:rPr>
              <w:t>选修</w:t>
            </w:r>
          </w:p>
        </w:tc>
        <w:tc>
          <w:tcPr>
            <w:tcW w:w="705" w:type="dxa"/>
            <w:tcBorders>
              <w:top w:val="single" w:color="auto" w:sz="4" w:space="0"/>
              <w:left w:val="nil"/>
              <w:bottom w:val="single" w:color="auto" w:sz="4" w:space="0"/>
              <w:right w:val="single" w:color="auto" w:sz="4" w:space="0"/>
            </w:tcBorders>
            <w:shd w:val="clear" w:color="auto" w:fill="auto"/>
            <w:vAlign w:val="center"/>
          </w:tcPr>
          <w:p w14:paraId="01452427">
            <w:pPr>
              <w:widowControl/>
              <w:topLinePunct w:val="0"/>
              <w:adjustRightInd/>
              <w:ind w:firstLine="0"/>
              <w:jc w:val="center"/>
              <w:rPr>
                <w:color w:val="auto"/>
                <w:kern w:val="0"/>
                <w:sz w:val="18"/>
                <w:szCs w:val="18"/>
              </w:rPr>
            </w:pPr>
            <w:r>
              <w:rPr>
                <w:color w:val="auto"/>
                <w:kern w:val="0"/>
                <w:sz w:val="18"/>
                <w:szCs w:val="18"/>
              </w:rPr>
              <w:t>3</w:t>
            </w:r>
          </w:p>
        </w:tc>
        <w:tc>
          <w:tcPr>
            <w:tcW w:w="704" w:type="dxa"/>
            <w:tcBorders>
              <w:top w:val="single" w:color="auto" w:sz="4" w:space="0"/>
              <w:left w:val="nil"/>
              <w:bottom w:val="single" w:color="auto" w:sz="4" w:space="0"/>
              <w:right w:val="single" w:color="auto" w:sz="4" w:space="0"/>
            </w:tcBorders>
            <w:shd w:val="clear" w:color="auto" w:fill="auto"/>
            <w:vAlign w:val="center"/>
          </w:tcPr>
          <w:p w14:paraId="5488A56A">
            <w:pPr>
              <w:widowControl/>
              <w:topLinePunct w:val="0"/>
              <w:adjustRightInd/>
              <w:ind w:firstLine="0"/>
              <w:jc w:val="center"/>
              <w:rPr>
                <w:color w:val="auto"/>
                <w:kern w:val="0"/>
                <w:sz w:val="18"/>
                <w:szCs w:val="18"/>
              </w:rPr>
            </w:pPr>
            <w:r>
              <w:rPr>
                <w:color w:val="auto"/>
                <w:kern w:val="0"/>
                <w:sz w:val="18"/>
                <w:szCs w:val="18"/>
              </w:rPr>
              <w:t>48</w:t>
            </w:r>
          </w:p>
        </w:tc>
        <w:tc>
          <w:tcPr>
            <w:tcW w:w="775" w:type="dxa"/>
            <w:tcBorders>
              <w:top w:val="single" w:color="auto" w:sz="4" w:space="0"/>
              <w:left w:val="nil"/>
              <w:bottom w:val="single" w:color="auto" w:sz="4" w:space="0"/>
              <w:right w:val="single" w:color="auto" w:sz="4" w:space="0"/>
            </w:tcBorders>
            <w:shd w:val="clear" w:color="auto" w:fill="auto"/>
            <w:vAlign w:val="center"/>
          </w:tcPr>
          <w:p w14:paraId="193EA4A9">
            <w:pPr>
              <w:widowControl/>
              <w:topLinePunct w:val="0"/>
              <w:adjustRightInd/>
              <w:ind w:firstLine="0"/>
              <w:jc w:val="center"/>
              <w:rPr>
                <w:color w:val="auto"/>
                <w:kern w:val="0"/>
                <w:sz w:val="18"/>
                <w:szCs w:val="18"/>
              </w:rPr>
            </w:pPr>
            <w:r>
              <w:rPr>
                <w:color w:val="auto"/>
                <w:kern w:val="0"/>
                <w:sz w:val="18"/>
                <w:szCs w:val="18"/>
              </w:rPr>
              <w:t>48</w:t>
            </w:r>
          </w:p>
        </w:tc>
        <w:tc>
          <w:tcPr>
            <w:tcW w:w="632" w:type="dxa"/>
            <w:tcBorders>
              <w:top w:val="single" w:color="auto" w:sz="4" w:space="0"/>
              <w:left w:val="nil"/>
              <w:bottom w:val="single" w:color="auto" w:sz="4" w:space="0"/>
              <w:right w:val="single" w:color="auto" w:sz="4" w:space="0"/>
            </w:tcBorders>
            <w:shd w:val="clear" w:color="auto" w:fill="auto"/>
            <w:vAlign w:val="center"/>
          </w:tcPr>
          <w:p w14:paraId="133F9B79">
            <w:pPr>
              <w:widowControl/>
              <w:topLinePunct w:val="0"/>
              <w:adjustRightInd/>
              <w:ind w:firstLine="0"/>
              <w:jc w:val="center"/>
              <w:rPr>
                <w:color w:val="auto"/>
                <w:kern w:val="0"/>
                <w:sz w:val="18"/>
                <w:szCs w:val="18"/>
              </w:rPr>
            </w:pPr>
            <w:r>
              <w:rPr>
                <w:color w:val="auto"/>
                <w:kern w:val="0"/>
                <w:sz w:val="18"/>
                <w:szCs w:val="18"/>
              </w:rPr>
              <w:t>　</w:t>
            </w:r>
          </w:p>
        </w:tc>
        <w:tc>
          <w:tcPr>
            <w:tcW w:w="1530" w:type="dxa"/>
            <w:tcBorders>
              <w:top w:val="single" w:color="auto" w:sz="4" w:space="0"/>
              <w:left w:val="nil"/>
              <w:bottom w:val="single" w:color="auto" w:sz="4" w:space="0"/>
              <w:right w:val="single" w:color="auto" w:sz="4" w:space="0"/>
            </w:tcBorders>
            <w:shd w:val="clear" w:color="auto" w:fill="auto"/>
            <w:noWrap/>
            <w:vAlign w:val="center"/>
          </w:tcPr>
          <w:p w14:paraId="0A3C2DA7">
            <w:pPr>
              <w:widowControl/>
              <w:topLinePunct w:val="0"/>
              <w:adjustRightInd/>
              <w:ind w:firstLine="0"/>
              <w:jc w:val="center"/>
              <w:rPr>
                <w:color w:val="auto"/>
                <w:kern w:val="0"/>
                <w:sz w:val="18"/>
                <w:szCs w:val="18"/>
              </w:rPr>
            </w:pPr>
            <w:r>
              <w:rPr>
                <w:color w:val="auto"/>
                <w:kern w:val="0"/>
                <w:sz w:val="18"/>
                <w:szCs w:val="18"/>
              </w:rPr>
              <w:t>6</w:t>
            </w:r>
          </w:p>
        </w:tc>
        <w:tc>
          <w:tcPr>
            <w:tcW w:w="794" w:type="dxa"/>
            <w:vMerge w:val="continue"/>
            <w:tcBorders>
              <w:top w:val="single" w:color="auto" w:sz="4" w:space="0"/>
              <w:left w:val="single" w:color="auto" w:sz="4" w:space="0"/>
              <w:bottom w:val="single" w:color="auto" w:sz="4" w:space="0"/>
              <w:right w:val="single" w:color="auto" w:sz="4" w:space="0"/>
            </w:tcBorders>
            <w:vAlign w:val="center"/>
          </w:tcPr>
          <w:p w14:paraId="41B01817">
            <w:pPr>
              <w:widowControl/>
              <w:topLinePunct w:val="0"/>
              <w:adjustRightInd/>
              <w:ind w:firstLine="0"/>
              <w:jc w:val="center"/>
              <w:rPr>
                <w:color w:val="auto"/>
                <w:kern w:val="0"/>
                <w:sz w:val="18"/>
                <w:szCs w:val="18"/>
              </w:rPr>
            </w:pPr>
          </w:p>
        </w:tc>
      </w:tr>
      <w:tr w14:paraId="5D63DBC6">
        <w:tblPrEx>
          <w:tblCellMar>
            <w:top w:w="0" w:type="dxa"/>
            <w:left w:w="108" w:type="dxa"/>
            <w:bottom w:w="0" w:type="dxa"/>
            <w:right w:w="108" w:type="dxa"/>
          </w:tblCellMar>
        </w:tblPrEx>
        <w:trPr>
          <w:trHeight w:val="285" w:hRule="atLeast"/>
          <w:jc w:val="center"/>
        </w:trPr>
        <w:tc>
          <w:tcPr>
            <w:tcW w:w="878" w:type="dxa"/>
            <w:vMerge w:val="continue"/>
            <w:tcBorders>
              <w:top w:val="single" w:color="auto" w:sz="4" w:space="0"/>
              <w:left w:val="single" w:color="auto" w:sz="4" w:space="0"/>
              <w:bottom w:val="single" w:color="auto" w:sz="4" w:space="0"/>
              <w:right w:val="single" w:color="auto" w:sz="4" w:space="0"/>
            </w:tcBorders>
            <w:vAlign w:val="center"/>
          </w:tcPr>
          <w:p w14:paraId="56F832B5">
            <w:pPr>
              <w:widowControl/>
              <w:topLinePunct w:val="0"/>
              <w:adjustRightInd/>
              <w:ind w:firstLine="0"/>
              <w:jc w:val="left"/>
              <w:rPr>
                <w:color w:val="auto"/>
                <w:kern w:val="0"/>
                <w:sz w:val="18"/>
                <w:szCs w:val="18"/>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14:paraId="0ABE30B5">
            <w:pPr>
              <w:widowControl/>
              <w:topLinePunct w:val="0"/>
              <w:adjustRightInd/>
              <w:ind w:firstLine="0"/>
              <w:jc w:val="center"/>
              <w:rPr>
                <w:color w:val="auto"/>
                <w:kern w:val="0"/>
                <w:sz w:val="18"/>
                <w:szCs w:val="18"/>
              </w:rPr>
            </w:pPr>
          </w:p>
        </w:tc>
        <w:tc>
          <w:tcPr>
            <w:tcW w:w="1551" w:type="dxa"/>
            <w:tcBorders>
              <w:top w:val="single" w:color="auto" w:sz="4" w:space="0"/>
              <w:left w:val="nil"/>
              <w:bottom w:val="single" w:color="auto" w:sz="4" w:space="0"/>
              <w:right w:val="single" w:color="auto" w:sz="4" w:space="0"/>
            </w:tcBorders>
            <w:shd w:val="clear" w:color="auto" w:fill="auto"/>
            <w:vAlign w:val="center"/>
          </w:tcPr>
          <w:p w14:paraId="3D5F5942">
            <w:pPr>
              <w:widowControl/>
              <w:topLinePunct w:val="0"/>
              <w:adjustRightInd/>
              <w:ind w:firstLine="0"/>
              <w:jc w:val="center"/>
              <w:rPr>
                <w:color w:val="auto"/>
                <w:kern w:val="0"/>
                <w:sz w:val="18"/>
                <w:szCs w:val="18"/>
              </w:rPr>
            </w:pPr>
            <w:r>
              <w:rPr>
                <w:color w:val="auto"/>
                <w:kern w:val="0"/>
                <w:sz w:val="18"/>
                <w:szCs w:val="18"/>
              </w:rPr>
              <w:t>信息安全理论基础（B）</w:t>
            </w:r>
          </w:p>
        </w:tc>
        <w:tc>
          <w:tcPr>
            <w:tcW w:w="1128" w:type="dxa"/>
            <w:tcBorders>
              <w:top w:val="single" w:color="auto" w:sz="4" w:space="0"/>
              <w:left w:val="nil"/>
              <w:bottom w:val="single" w:color="auto" w:sz="4" w:space="0"/>
              <w:right w:val="single" w:color="auto" w:sz="4" w:space="0"/>
            </w:tcBorders>
            <w:shd w:val="clear" w:color="auto" w:fill="auto"/>
            <w:vAlign w:val="center"/>
          </w:tcPr>
          <w:p w14:paraId="0DF01A16">
            <w:pPr>
              <w:widowControl/>
              <w:topLinePunct w:val="0"/>
              <w:adjustRightInd/>
              <w:ind w:firstLine="0"/>
              <w:jc w:val="center"/>
              <w:rPr>
                <w:color w:val="auto"/>
                <w:kern w:val="0"/>
                <w:sz w:val="18"/>
                <w:szCs w:val="18"/>
              </w:rPr>
            </w:pPr>
            <w:r>
              <w:rPr>
                <w:color w:val="auto"/>
                <w:sz w:val="18"/>
                <w:szCs w:val="18"/>
              </w:rPr>
              <w:t>M401143B</w:t>
            </w:r>
          </w:p>
        </w:tc>
        <w:tc>
          <w:tcPr>
            <w:tcW w:w="782" w:type="dxa"/>
            <w:tcBorders>
              <w:top w:val="single" w:color="auto" w:sz="4" w:space="0"/>
              <w:left w:val="nil"/>
              <w:bottom w:val="single" w:color="auto" w:sz="4" w:space="0"/>
              <w:right w:val="single" w:color="auto" w:sz="4" w:space="0"/>
            </w:tcBorders>
            <w:shd w:val="clear" w:color="auto" w:fill="auto"/>
            <w:vAlign w:val="center"/>
          </w:tcPr>
          <w:p w14:paraId="4F25810D">
            <w:pPr>
              <w:widowControl/>
              <w:topLinePunct w:val="0"/>
              <w:adjustRightInd/>
              <w:ind w:firstLine="0"/>
              <w:jc w:val="center"/>
              <w:rPr>
                <w:color w:val="auto"/>
                <w:kern w:val="0"/>
                <w:sz w:val="18"/>
                <w:szCs w:val="18"/>
              </w:rPr>
            </w:pPr>
            <w:r>
              <w:rPr>
                <w:color w:val="auto"/>
                <w:kern w:val="0"/>
                <w:sz w:val="18"/>
                <w:szCs w:val="18"/>
              </w:rPr>
              <w:t>选修</w:t>
            </w:r>
          </w:p>
        </w:tc>
        <w:tc>
          <w:tcPr>
            <w:tcW w:w="705" w:type="dxa"/>
            <w:tcBorders>
              <w:top w:val="single" w:color="auto" w:sz="4" w:space="0"/>
              <w:left w:val="nil"/>
              <w:bottom w:val="single" w:color="auto" w:sz="4" w:space="0"/>
              <w:right w:val="single" w:color="auto" w:sz="4" w:space="0"/>
            </w:tcBorders>
            <w:shd w:val="clear" w:color="auto" w:fill="auto"/>
            <w:vAlign w:val="center"/>
          </w:tcPr>
          <w:p w14:paraId="6CD4BF5D">
            <w:pPr>
              <w:widowControl/>
              <w:topLinePunct w:val="0"/>
              <w:adjustRightInd/>
              <w:ind w:firstLine="0"/>
              <w:jc w:val="center"/>
              <w:rPr>
                <w:color w:val="auto"/>
                <w:kern w:val="0"/>
                <w:sz w:val="18"/>
                <w:szCs w:val="18"/>
              </w:rPr>
            </w:pPr>
            <w:r>
              <w:rPr>
                <w:color w:val="auto"/>
                <w:kern w:val="0"/>
                <w:sz w:val="18"/>
                <w:szCs w:val="18"/>
              </w:rPr>
              <w:t>2</w:t>
            </w:r>
          </w:p>
        </w:tc>
        <w:tc>
          <w:tcPr>
            <w:tcW w:w="704" w:type="dxa"/>
            <w:tcBorders>
              <w:top w:val="single" w:color="auto" w:sz="4" w:space="0"/>
              <w:left w:val="nil"/>
              <w:bottom w:val="single" w:color="auto" w:sz="4" w:space="0"/>
              <w:right w:val="single" w:color="auto" w:sz="4" w:space="0"/>
            </w:tcBorders>
            <w:shd w:val="clear" w:color="auto" w:fill="auto"/>
            <w:vAlign w:val="center"/>
          </w:tcPr>
          <w:p w14:paraId="38BE455A">
            <w:pPr>
              <w:widowControl/>
              <w:topLinePunct w:val="0"/>
              <w:adjustRightInd/>
              <w:ind w:firstLine="0"/>
              <w:jc w:val="center"/>
              <w:rPr>
                <w:color w:val="auto"/>
                <w:kern w:val="0"/>
                <w:sz w:val="18"/>
                <w:szCs w:val="18"/>
              </w:rPr>
            </w:pPr>
            <w:r>
              <w:rPr>
                <w:color w:val="auto"/>
                <w:kern w:val="0"/>
                <w:sz w:val="18"/>
                <w:szCs w:val="18"/>
              </w:rPr>
              <w:t>32</w:t>
            </w:r>
          </w:p>
        </w:tc>
        <w:tc>
          <w:tcPr>
            <w:tcW w:w="775" w:type="dxa"/>
            <w:tcBorders>
              <w:top w:val="single" w:color="auto" w:sz="4" w:space="0"/>
              <w:left w:val="nil"/>
              <w:bottom w:val="single" w:color="auto" w:sz="4" w:space="0"/>
              <w:right w:val="single" w:color="auto" w:sz="4" w:space="0"/>
            </w:tcBorders>
            <w:shd w:val="clear" w:color="auto" w:fill="auto"/>
            <w:vAlign w:val="center"/>
          </w:tcPr>
          <w:p w14:paraId="76775D31">
            <w:pPr>
              <w:widowControl/>
              <w:topLinePunct w:val="0"/>
              <w:adjustRightInd/>
              <w:ind w:firstLine="0"/>
              <w:jc w:val="center"/>
              <w:rPr>
                <w:color w:val="auto"/>
                <w:kern w:val="0"/>
                <w:sz w:val="18"/>
                <w:szCs w:val="18"/>
              </w:rPr>
            </w:pPr>
            <w:r>
              <w:rPr>
                <w:color w:val="auto"/>
                <w:kern w:val="0"/>
                <w:sz w:val="18"/>
                <w:szCs w:val="18"/>
              </w:rPr>
              <w:t>32</w:t>
            </w:r>
          </w:p>
        </w:tc>
        <w:tc>
          <w:tcPr>
            <w:tcW w:w="632" w:type="dxa"/>
            <w:tcBorders>
              <w:top w:val="single" w:color="auto" w:sz="4" w:space="0"/>
              <w:left w:val="nil"/>
              <w:bottom w:val="single" w:color="auto" w:sz="4" w:space="0"/>
              <w:right w:val="single" w:color="auto" w:sz="4" w:space="0"/>
            </w:tcBorders>
            <w:shd w:val="clear" w:color="auto" w:fill="auto"/>
            <w:vAlign w:val="center"/>
          </w:tcPr>
          <w:p w14:paraId="5C3F1649">
            <w:pPr>
              <w:widowControl/>
              <w:topLinePunct w:val="0"/>
              <w:adjustRightInd/>
              <w:ind w:firstLine="0"/>
              <w:jc w:val="center"/>
              <w:rPr>
                <w:color w:val="auto"/>
                <w:kern w:val="0"/>
                <w:sz w:val="18"/>
                <w:szCs w:val="18"/>
              </w:rPr>
            </w:pPr>
            <w:r>
              <w:rPr>
                <w:color w:val="auto"/>
                <w:kern w:val="0"/>
                <w:sz w:val="18"/>
                <w:szCs w:val="18"/>
              </w:rPr>
              <w:t>　</w:t>
            </w:r>
          </w:p>
        </w:tc>
        <w:tc>
          <w:tcPr>
            <w:tcW w:w="1530" w:type="dxa"/>
            <w:tcBorders>
              <w:top w:val="single" w:color="auto" w:sz="4" w:space="0"/>
              <w:left w:val="nil"/>
              <w:bottom w:val="single" w:color="auto" w:sz="4" w:space="0"/>
              <w:right w:val="single" w:color="auto" w:sz="4" w:space="0"/>
            </w:tcBorders>
            <w:shd w:val="clear" w:color="auto" w:fill="auto"/>
            <w:noWrap/>
            <w:vAlign w:val="center"/>
          </w:tcPr>
          <w:p w14:paraId="7B46E787">
            <w:pPr>
              <w:widowControl/>
              <w:topLinePunct w:val="0"/>
              <w:adjustRightInd/>
              <w:ind w:firstLine="0"/>
              <w:jc w:val="center"/>
              <w:rPr>
                <w:color w:val="auto"/>
                <w:kern w:val="0"/>
                <w:sz w:val="18"/>
                <w:szCs w:val="18"/>
              </w:rPr>
            </w:pPr>
            <w:r>
              <w:rPr>
                <w:color w:val="auto"/>
                <w:kern w:val="0"/>
                <w:sz w:val="18"/>
                <w:szCs w:val="18"/>
              </w:rPr>
              <w:t>5</w:t>
            </w:r>
          </w:p>
        </w:tc>
        <w:tc>
          <w:tcPr>
            <w:tcW w:w="7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A2D0D4B">
            <w:pPr>
              <w:widowControl/>
              <w:topLinePunct w:val="0"/>
              <w:adjustRightInd/>
              <w:ind w:firstLine="0"/>
              <w:jc w:val="center"/>
              <w:rPr>
                <w:color w:val="auto"/>
                <w:kern w:val="0"/>
                <w:sz w:val="18"/>
                <w:szCs w:val="18"/>
              </w:rPr>
            </w:pPr>
            <w:r>
              <w:rPr>
                <w:color w:val="auto"/>
                <w:kern w:val="0"/>
                <w:sz w:val="18"/>
                <w:szCs w:val="18"/>
              </w:rPr>
              <w:t>3选1</w:t>
            </w:r>
          </w:p>
        </w:tc>
      </w:tr>
      <w:tr w14:paraId="475BE5D0">
        <w:tblPrEx>
          <w:tblCellMar>
            <w:top w:w="0" w:type="dxa"/>
            <w:left w:w="108" w:type="dxa"/>
            <w:bottom w:w="0" w:type="dxa"/>
            <w:right w:w="108" w:type="dxa"/>
          </w:tblCellMar>
        </w:tblPrEx>
        <w:trPr>
          <w:trHeight w:val="285" w:hRule="atLeast"/>
          <w:jc w:val="center"/>
        </w:trPr>
        <w:tc>
          <w:tcPr>
            <w:tcW w:w="878" w:type="dxa"/>
            <w:vMerge w:val="continue"/>
            <w:tcBorders>
              <w:top w:val="single" w:color="auto" w:sz="4" w:space="0"/>
              <w:left w:val="single" w:color="auto" w:sz="4" w:space="0"/>
              <w:bottom w:val="nil"/>
              <w:right w:val="single" w:color="auto" w:sz="4" w:space="0"/>
            </w:tcBorders>
            <w:vAlign w:val="center"/>
          </w:tcPr>
          <w:p w14:paraId="5AF3197D">
            <w:pPr>
              <w:widowControl/>
              <w:topLinePunct w:val="0"/>
              <w:adjustRightInd/>
              <w:ind w:firstLine="0"/>
              <w:jc w:val="left"/>
              <w:rPr>
                <w:color w:val="auto"/>
                <w:kern w:val="0"/>
                <w:sz w:val="18"/>
                <w:szCs w:val="18"/>
              </w:rPr>
            </w:pPr>
          </w:p>
        </w:tc>
        <w:tc>
          <w:tcPr>
            <w:tcW w:w="1006" w:type="dxa"/>
            <w:vMerge w:val="continue"/>
            <w:tcBorders>
              <w:top w:val="single" w:color="auto" w:sz="4" w:space="0"/>
              <w:left w:val="single" w:color="auto" w:sz="4" w:space="0"/>
              <w:bottom w:val="nil"/>
              <w:right w:val="single" w:color="auto" w:sz="4" w:space="0"/>
            </w:tcBorders>
            <w:vAlign w:val="center"/>
          </w:tcPr>
          <w:p w14:paraId="3B25B317">
            <w:pPr>
              <w:widowControl/>
              <w:topLinePunct w:val="0"/>
              <w:adjustRightInd/>
              <w:ind w:firstLine="0"/>
              <w:jc w:val="center"/>
              <w:rPr>
                <w:color w:val="auto"/>
                <w:kern w:val="0"/>
                <w:sz w:val="18"/>
                <w:szCs w:val="18"/>
              </w:rPr>
            </w:pPr>
          </w:p>
        </w:tc>
        <w:tc>
          <w:tcPr>
            <w:tcW w:w="1551" w:type="dxa"/>
            <w:tcBorders>
              <w:top w:val="single" w:color="auto" w:sz="4" w:space="0"/>
              <w:left w:val="nil"/>
              <w:bottom w:val="single" w:color="auto" w:sz="4" w:space="0"/>
              <w:right w:val="single" w:color="auto" w:sz="4" w:space="0"/>
            </w:tcBorders>
            <w:shd w:val="clear" w:color="auto" w:fill="auto"/>
            <w:vAlign w:val="center"/>
          </w:tcPr>
          <w:p w14:paraId="30545BAA">
            <w:pPr>
              <w:widowControl/>
              <w:topLinePunct w:val="0"/>
              <w:adjustRightInd/>
              <w:ind w:firstLine="0"/>
              <w:jc w:val="center"/>
              <w:rPr>
                <w:color w:val="auto"/>
                <w:kern w:val="0"/>
                <w:sz w:val="18"/>
                <w:szCs w:val="18"/>
              </w:rPr>
            </w:pPr>
            <w:r>
              <w:rPr>
                <w:color w:val="auto"/>
                <w:kern w:val="0"/>
                <w:sz w:val="18"/>
                <w:szCs w:val="18"/>
              </w:rPr>
              <w:t>信息论基础（B）</w:t>
            </w:r>
          </w:p>
        </w:tc>
        <w:tc>
          <w:tcPr>
            <w:tcW w:w="1128" w:type="dxa"/>
            <w:tcBorders>
              <w:top w:val="single" w:color="auto" w:sz="4" w:space="0"/>
              <w:left w:val="nil"/>
              <w:bottom w:val="single" w:color="auto" w:sz="4" w:space="0"/>
              <w:right w:val="single" w:color="auto" w:sz="4" w:space="0"/>
            </w:tcBorders>
            <w:shd w:val="clear" w:color="auto" w:fill="auto"/>
            <w:vAlign w:val="center"/>
          </w:tcPr>
          <w:p w14:paraId="2F4D4839">
            <w:pPr>
              <w:widowControl/>
              <w:topLinePunct w:val="0"/>
              <w:adjustRightInd/>
              <w:ind w:firstLine="0"/>
              <w:jc w:val="center"/>
              <w:rPr>
                <w:color w:val="auto"/>
                <w:kern w:val="0"/>
                <w:sz w:val="18"/>
                <w:szCs w:val="18"/>
              </w:rPr>
            </w:pPr>
            <w:r>
              <w:rPr>
                <w:color w:val="auto"/>
                <w:sz w:val="18"/>
                <w:szCs w:val="18"/>
              </w:rPr>
              <w:t>M401147B</w:t>
            </w:r>
          </w:p>
        </w:tc>
        <w:tc>
          <w:tcPr>
            <w:tcW w:w="782" w:type="dxa"/>
            <w:tcBorders>
              <w:top w:val="single" w:color="auto" w:sz="4" w:space="0"/>
              <w:left w:val="nil"/>
              <w:bottom w:val="single" w:color="auto" w:sz="4" w:space="0"/>
              <w:right w:val="single" w:color="auto" w:sz="4" w:space="0"/>
            </w:tcBorders>
            <w:shd w:val="clear" w:color="auto" w:fill="auto"/>
            <w:vAlign w:val="center"/>
          </w:tcPr>
          <w:p w14:paraId="42D886C7">
            <w:pPr>
              <w:widowControl/>
              <w:topLinePunct w:val="0"/>
              <w:adjustRightInd/>
              <w:ind w:firstLine="0"/>
              <w:jc w:val="center"/>
              <w:rPr>
                <w:color w:val="auto"/>
                <w:kern w:val="0"/>
                <w:sz w:val="18"/>
                <w:szCs w:val="18"/>
              </w:rPr>
            </w:pPr>
            <w:r>
              <w:rPr>
                <w:color w:val="auto"/>
                <w:kern w:val="0"/>
                <w:sz w:val="18"/>
                <w:szCs w:val="18"/>
              </w:rPr>
              <w:t>选修</w:t>
            </w:r>
          </w:p>
        </w:tc>
        <w:tc>
          <w:tcPr>
            <w:tcW w:w="705" w:type="dxa"/>
            <w:tcBorders>
              <w:top w:val="single" w:color="auto" w:sz="4" w:space="0"/>
              <w:left w:val="nil"/>
              <w:bottom w:val="single" w:color="auto" w:sz="4" w:space="0"/>
              <w:right w:val="single" w:color="auto" w:sz="4" w:space="0"/>
            </w:tcBorders>
            <w:shd w:val="clear" w:color="auto" w:fill="auto"/>
            <w:vAlign w:val="center"/>
          </w:tcPr>
          <w:p w14:paraId="07B7527E">
            <w:pPr>
              <w:widowControl/>
              <w:topLinePunct w:val="0"/>
              <w:adjustRightInd/>
              <w:ind w:firstLine="0"/>
              <w:jc w:val="center"/>
              <w:rPr>
                <w:color w:val="auto"/>
                <w:kern w:val="0"/>
                <w:sz w:val="18"/>
                <w:szCs w:val="18"/>
              </w:rPr>
            </w:pPr>
            <w:r>
              <w:rPr>
                <w:color w:val="auto"/>
                <w:kern w:val="0"/>
                <w:sz w:val="18"/>
                <w:szCs w:val="18"/>
              </w:rPr>
              <w:t>2</w:t>
            </w:r>
          </w:p>
        </w:tc>
        <w:tc>
          <w:tcPr>
            <w:tcW w:w="704" w:type="dxa"/>
            <w:tcBorders>
              <w:top w:val="single" w:color="auto" w:sz="4" w:space="0"/>
              <w:left w:val="nil"/>
              <w:bottom w:val="single" w:color="auto" w:sz="4" w:space="0"/>
              <w:right w:val="single" w:color="auto" w:sz="4" w:space="0"/>
            </w:tcBorders>
            <w:shd w:val="clear" w:color="auto" w:fill="auto"/>
            <w:vAlign w:val="center"/>
          </w:tcPr>
          <w:p w14:paraId="1EE46938">
            <w:pPr>
              <w:widowControl/>
              <w:topLinePunct w:val="0"/>
              <w:adjustRightInd/>
              <w:ind w:firstLine="0"/>
              <w:jc w:val="center"/>
              <w:rPr>
                <w:color w:val="auto"/>
                <w:kern w:val="0"/>
                <w:sz w:val="18"/>
                <w:szCs w:val="18"/>
              </w:rPr>
            </w:pPr>
            <w:r>
              <w:rPr>
                <w:color w:val="auto"/>
                <w:kern w:val="0"/>
                <w:sz w:val="18"/>
                <w:szCs w:val="18"/>
              </w:rPr>
              <w:t>32</w:t>
            </w:r>
          </w:p>
        </w:tc>
        <w:tc>
          <w:tcPr>
            <w:tcW w:w="775" w:type="dxa"/>
            <w:tcBorders>
              <w:top w:val="single" w:color="auto" w:sz="4" w:space="0"/>
              <w:left w:val="nil"/>
              <w:bottom w:val="single" w:color="auto" w:sz="4" w:space="0"/>
              <w:right w:val="single" w:color="auto" w:sz="4" w:space="0"/>
            </w:tcBorders>
            <w:shd w:val="clear" w:color="auto" w:fill="auto"/>
            <w:vAlign w:val="center"/>
          </w:tcPr>
          <w:p w14:paraId="3BA53AB9">
            <w:pPr>
              <w:widowControl/>
              <w:topLinePunct w:val="0"/>
              <w:adjustRightInd/>
              <w:ind w:firstLine="0"/>
              <w:jc w:val="center"/>
              <w:rPr>
                <w:color w:val="auto"/>
                <w:kern w:val="0"/>
                <w:sz w:val="18"/>
                <w:szCs w:val="18"/>
              </w:rPr>
            </w:pPr>
            <w:r>
              <w:rPr>
                <w:color w:val="auto"/>
                <w:kern w:val="0"/>
                <w:sz w:val="18"/>
                <w:szCs w:val="18"/>
              </w:rPr>
              <w:t>32</w:t>
            </w:r>
          </w:p>
        </w:tc>
        <w:tc>
          <w:tcPr>
            <w:tcW w:w="632" w:type="dxa"/>
            <w:tcBorders>
              <w:top w:val="single" w:color="auto" w:sz="4" w:space="0"/>
              <w:left w:val="nil"/>
              <w:bottom w:val="single" w:color="auto" w:sz="4" w:space="0"/>
              <w:right w:val="single" w:color="auto" w:sz="4" w:space="0"/>
            </w:tcBorders>
            <w:shd w:val="clear" w:color="auto" w:fill="auto"/>
            <w:vAlign w:val="center"/>
          </w:tcPr>
          <w:p w14:paraId="4CCA9995">
            <w:pPr>
              <w:widowControl/>
              <w:topLinePunct w:val="0"/>
              <w:adjustRightInd/>
              <w:ind w:firstLine="0"/>
              <w:jc w:val="center"/>
              <w:rPr>
                <w:color w:val="auto"/>
                <w:kern w:val="0"/>
                <w:sz w:val="18"/>
                <w:szCs w:val="18"/>
              </w:rPr>
            </w:pPr>
            <w:r>
              <w:rPr>
                <w:color w:val="auto"/>
                <w:kern w:val="0"/>
                <w:sz w:val="18"/>
                <w:szCs w:val="18"/>
              </w:rPr>
              <w:t>　</w:t>
            </w:r>
          </w:p>
        </w:tc>
        <w:tc>
          <w:tcPr>
            <w:tcW w:w="1530" w:type="dxa"/>
            <w:tcBorders>
              <w:top w:val="single" w:color="auto" w:sz="4" w:space="0"/>
              <w:left w:val="nil"/>
              <w:bottom w:val="single" w:color="auto" w:sz="4" w:space="0"/>
              <w:right w:val="single" w:color="auto" w:sz="4" w:space="0"/>
            </w:tcBorders>
            <w:shd w:val="clear" w:color="auto" w:fill="auto"/>
            <w:noWrap/>
            <w:vAlign w:val="center"/>
          </w:tcPr>
          <w:p w14:paraId="1372C2D2">
            <w:pPr>
              <w:widowControl/>
              <w:topLinePunct w:val="0"/>
              <w:adjustRightInd/>
              <w:ind w:firstLine="0"/>
              <w:jc w:val="center"/>
              <w:rPr>
                <w:color w:val="auto"/>
                <w:kern w:val="0"/>
                <w:sz w:val="18"/>
                <w:szCs w:val="18"/>
              </w:rPr>
            </w:pPr>
            <w:r>
              <w:rPr>
                <w:color w:val="auto"/>
                <w:kern w:val="0"/>
                <w:sz w:val="18"/>
                <w:szCs w:val="18"/>
              </w:rPr>
              <w:t>6</w:t>
            </w:r>
          </w:p>
        </w:tc>
        <w:tc>
          <w:tcPr>
            <w:tcW w:w="794" w:type="dxa"/>
            <w:vMerge w:val="continue"/>
            <w:tcBorders>
              <w:top w:val="single" w:color="auto" w:sz="4" w:space="0"/>
              <w:left w:val="single" w:color="auto" w:sz="4" w:space="0"/>
              <w:bottom w:val="single" w:color="000000" w:sz="4" w:space="0"/>
              <w:right w:val="single" w:color="auto" w:sz="4" w:space="0"/>
            </w:tcBorders>
            <w:vAlign w:val="center"/>
          </w:tcPr>
          <w:p w14:paraId="34A8B606">
            <w:pPr>
              <w:widowControl/>
              <w:topLinePunct w:val="0"/>
              <w:adjustRightInd/>
              <w:ind w:firstLine="0"/>
              <w:jc w:val="center"/>
              <w:rPr>
                <w:color w:val="auto"/>
                <w:kern w:val="0"/>
                <w:sz w:val="18"/>
                <w:szCs w:val="18"/>
              </w:rPr>
            </w:pPr>
          </w:p>
        </w:tc>
      </w:tr>
      <w:tr w14:paraId="3E09F718">
        <w:tblPrEx>
          <w:tblCellMar>
            <w:top w:w="0" w:type="dxa"/>
            <w:left w:w="108" w:type="dxa"/>
            <w:bottom w:w="0" w:type="dxa"/>
            <w:right w:w="108" w:type="dxa"/>
          </w:tblCellMar>
        </w:tblPrEx>
        <w:trPr>
          <w:trHeight w:val="285" w:hRule="atLeast"/>
          <w:jc w:val="center"/>
        </w:trPr>
        <w:tc>
          <w:tcPr>
            <w:tcW w:w="878" w:type="dxa"/>
            <w:vMerge w:val="continue"/>
            <w:tcBorders>
              <w:top w:val="nil"/>
              <w:left w:val="single" w:color="auto" w:sz="4" w:space="0"/>
              <w:bottom w:val="nil"/>
              <w:right w:val="single" w:color="auto" w:sz="4" w:space="0"/>
            </w:tcBorders>
            <w:vAlign w:val="center"/>
          </w:tcPr>
          <w:p w14:paraId="2B8C2A0A">
            <w:pPr>
              <w:widowControl/>
              <w:topLinePunct w:val="0"/>
              <w:adjustRightInd/>
              <w:ind w:firstLine="0"/>
              <w:jc w:val="left"/>
              <w:rPr>
                <w:color w:val="auto"/>
                <w:kern w:val="0"/>
                <w:sz w:val="18"/>
                <w:szCs w:val="18"/>
              </w:rPr>
            </w:pPr>
          </w:p>
        </w:tc>
        <w:tc>
          <w:tcPr>
            <w:tcW w:w="1006" w:type="dxa"/>
            <w:vMerge w:val="continue"/>
            <w:tcBorders>
              <w:top w:val="nil"/>
              <w:left w:val="single" w:color="auto" w:sz="4" w:space="0"/>
              <w:bottom w:val="nil"/>
              <w:right w:val="single" w:color="auto" w:sz="4" w:space="0"/>
            </w:tcBorders>
            <w:vAlign w:val="center"/>
          </w:tcPr>
          <w:p w14:paraId="3B35946E">
            <w:pPr>
              <w:widowControl/>
              <w:topLinePunct w:val="0"/>
              <w:adjustRightInd/>
              <w:ind w:firstLine="0"/>
              <w:jc w:val="center"/>
              <w:rPr>
                <w:color w:val="auto"/>
                <w:kern w:val="0"/>
                <w:sz w:val="18"/>
                <w:szCs w:val="18"/>
              </w:rPr>
            </w:pPr>
          </w:p>
        </w:tc>
        <w:tc>
          <w:tcPr>
            <w:tcW w:w="1551" w:type="dxa"/>
            <w:tcBorders>
              <w:top w:val="nil"/>
              <w:left w:val="nil"/>
              <w:bottom w:val="single" w:color="auto" w:sz="4" w:space="0"/>
              <w:right w:val="single" w:color="auto" w:sz="4" w:space="0"/>
            </w:tcBorders>
            <w:shd w:val="clear" w:color="auto" w:fill="auto"/>
            <w:vAlign w:val="center"/>
          </w:tcPr>
          <w:p w14:paraId="118C0ECA">
            <w:pPr>
              <w:widowControl/>
              <w:topLinePunct w:val="0"/>
              <w:adjustRightInd/>
              <w:ind w:firstLine="0"/>
              <w:jc w:val="center"/>
              <w:rPr>
                <w:color w:val="auto"/>
                <w:kern w:val="0"/>
                <w:sz w:val="18"/>
                <w:szCs w:val="18"/>
              </w:rPr>
            </w:pPr>
            <w:r>
              <w:rPr>
                <w:color w:val="auto"/>
                <w:kern w:val="0"/>
                <w:sz w:val="18"/>
                <w:szCs w:val="18"/>
              </w:rPr>
              <w:t>人工智能基础</w:t>
            </w:r>
          </w:p>
        </w:tc>
        <w:tc>
          <w:tcPr>
            <w:tcW w:w="1128" w:type="dxa"/>
            <w:tcBorders>
              <w:top w:val="nil"/>
              <w:left w:val="nil"/>
              <w:bottom w:val="single" w:color="auto" w:sz="4" w:space="0"/>
              <w:right w:val="single" w:color="auto" w:sz="4" w:space="0"/>
            </w:tcBorders>
            <w:shd w:val="clear" w:color="auto" w:fill="auto"/>
            <w:vAlign w:val="center"/>
          </w:tcPr>
          <w:p w14:paraId="45201228">
            <w:pPr>
              <w:widowControl/>
              <w:topLinePunct w:val="0"/>
              <w:adjustRightInd/>
              <w:ind w:firstLine="0"/>
              <w:jc w:val="center"/>
              <w:rPr>
                <w:color w:val="auto"/>
                <w:kern w:val="0"/>
                <w:sz w:val="18"/>
                <w:szCs w:val="18"/>
              </w:rPr>
            </w:pPr>
            <w:r>
              <w:rPr>
                <w:color w:val="auto"/>
                <w:sz w:val="18"/>
                <w:szCs w:val="18"/>
              </w:rPr>
              <w:t>M401100B</w:t>
            </w:r>
          </w:p>
        </w:tc>
        <w:tc>
          <w:tcPr>
            <w:tcW w:w="782" w:type="dxa"/>
            <w:tcBorders>
              <w:top w:val="nil"/>
              <w:left w:val="nil"/>
              <w:bottom w:val="single" w:color="auto" w:sz="4" w:space="0"/>
              <w:right w:val="single" w:color="auto" w:sz="4" w:space="0"/>
            </w:tcBorders>
            <w:shd w:val="clear" w:color="auto" w:fill="auto"/>
            <w:vAlign w:val="center"/>
          </w:tcPr>
          <w:p w14:paraId="7A6559E6">
            <w:pPr>
              <w:widowControl/>
              <w:topLinePunct w:val="0"/>
              <w:adjustRightInd/>
              <w:ind w:firstLine="0"/>
              <w:jc w:val="center"/>
              <w:rPr>
                <w:color w:val="auto"/>
                <w:kern w:val="0"/>
                <w:sz w:val="18"/>
                <w:szCs w:val="18"/>
              </w:rPr>
            </w:pPr>
            <w:r>
              <w:rPr>
                <w:color w:val="auto"/>
                <w:kern w:val="0"/>
                <w:sz w:val="18"/>
                <w:szCs w:val="18"/>
              </w:rPr>
              <w:t>选修</w:t>
            </w:r>
          </w:p>
        </w:tc>
        <w:tc>
          <w:tcPr>
            <w:tcW w:w="705" w:type="dxa"/>
            <w:tcBorders>
              <w:top w:val="nil"/>
              <w:left w:val="nil"/>
              <w:bottom w:val="single" w:color="auto" w:sz="4" w:space="0"/>
              <w:right w:val="single" w:color="auto" w:sz="4" w:space="0"/>
            </w:tcBorders>
            <w:shd w:val="clear" w:color="auto" w:fill="auto"/>
            <w:vAlign w:val="center"/>
          </w:tcPr>
          <w:p w14:paraId="1D36D6CD">
            <w:pPr>
              <w:widowControl/>
              <w:topLinePunct w:val="0"/>
              <w:adjustRightInd/>
              <w:ind w:firstLine="0"/>
              <w:jc w:val="center"/>
              <w:rPr>
                <w:color w:val="auto"/>
                <w:kern w:val="0"/>
                <w:sz w:val="18"/>
                <w:szCs w:val="18"/>
              </w:rPr>
            </w:pPr>
            <w:r>
              <w:rPr>
                <w:color w:val="auto"/>
                <w:kern w:val="0"/>
                <w:sz w:val="18"/>
                <w:szCs w:val="18"/>
              </w:rPr>
              <w:t>2</w:t>
            </w:r>
          </w:p>
        </w:tc>
        <w:tc>
          <w:tcPr>
            <w:tcW w:w="704" w:type="dxa"/>
            <w:tcBorders>
              <w:top w:val="nil"/>
              <w:left w:val="nil"/>
              <w:bottom w:val="single" w:color="auto" w:sz="4" w:space="0"/>
              <w:right w:val="single" w:color="auto" w:sz="4" w:space="0"/>
            </w:tcBorders>
            <w:shd w:val="clear" w:color="auto" w:fill="auto"/>
            <w:vAlign w:val="center"/>
          </w:tcPr>
          <w:p w14:paraId="5BDB2EE4">
            <w:pPr>
              <w:widowControl/>
              <w:topLinePunct w:val="0"/>
              <w:adjustRightInd/>
              <w:ind w:firstLine="0"/>
              <w:jc w:val="center"/>
              <w:rPr>
                <w:color w:val="auto"/>
                <w:kern w:val="0"/>
                <w:sz w:val="18"/>
                <w:szCs w:val="18"/>
              </w:rPr>
            </w:pPr>
            <w:r>
              <w:rPr>
                <w:color w:val="auto"/>
                <w:kern w:val="0"/>
                <w:sz w:val="18"/>
                <w:szCs w:val="18"/>
              </w:rPr>
              <w:t>32</w:t>
            </w:r>
          </w:p>
        </w:tc>
        <w:tc>
          <w:tcPr>
            <w:tcW w:w="775" w:type="dxa"/>
            <w:tcBorders>
              <w:top w:val="nil"/>
              <w:left w:val="nil"/>
              <w:bottom w:val="single" w:color="auto" w:sz="4" w:space="0"/>
              <w:right w:val="single" w:color="auto" w:sz="4" w:space="0"/>
            </w:tcBorders>
            <w:shd w:val="clear" w:color="auto" w:fill="auto"/>
            <w:vAlign w:val="center"/>
          </w:tcPr>
          <w:p w14:paraId="02A2D86B">
            <w:pPr>
              <w:widowControl/>
              <w:topLinePunct w:val="0"/>
              <w:adjustRightInd/>
              <w:ind w:firstLine="0"/>
              <w:jc w:val="center"/>
              <w:rPr>
                <w:color w:val="auto"/>
                <w:kern w:val="0"/>
                <w:sz w:val="18"/>
                <w:szCs w:val="18"/>
              </w:rPr>
            </w:pPr>
            <w:r>
              <w:rPr>
                <w:color w:val="auto"/>
                <w:kern w:val="0"/>
                <w:sz w:val="18"/>
                <w:szCs w:val="18"/>
              </w:rPr>
              <w:t>32</w:t>
            </w:r>
          </w:p>
        </w:tc>
        <w:tc>
          <w:tcPr>
            <w:tcW w:w="632" w:type="dxa"/>
            <w:tcBorders>
              <w:top w:val="nil"/>
              <w:left w:val="nil"/>
              <w:bottom w:val="single" w:color="auto" w:sz="4" w:space="0"/>
              <w:right w:val="single" w:color="auto" w:sz="4" w:space="0"/>
            </w:tcBorders>
            <w:shd w:val="clear" w:color="auto" w:fill="auto"/>
            <w:vAlign w:val="center"/>
          </w:tcPr>
          <w:p w14:paraId="3C553073">
            <w:pPr>
              <w:widowControl/>
              <w:topLinePunct w:val="0"/>
              <w:adjustRightInd/>
              <w:ind w:firstLine="0"/>
              <w:jc w:val="center"/>
              <w:rPr>
                <w:color w:val="auto"/>
                <w:kern w:val="0"/>
                <w:sz w:val="18"/>
                <w:szCs w:val="18"/>
              </w:rPr>
            </w:pPr>
            <w:r>
              <w:rPr>
                <w:color w:val="auto"/>
                <w:kern w:val="0"/>
                <w:sz w:val="18"/>
                <w:szCs w:val="18"/>
              </w:rPr>
              <w:t>　</w:t>
            </w:r>
          </w:p>
        </w:tc>
        <w:tc>
          <w:tcPr>
            <w:tcW w:w="1530" w:type="dxa"/>
            <w:tcBorders>
              <w:top w:val="nil"/>
              <w:left w:val="nil"/>
              <w:bottom w:val="single" w:color="auto" w:sz="4" w:space="0"/>
              <w:right w:val="single" w:color="auto" w:sz="4" w:space="0"/>
            </w:tcBorders>
            <w:shd w:val="clear" w:color="auto" w:fill="auto"/>
            <w:noWrap/>
            <w:vAlign w:val="center"/>
          </w:tcPr>
          <w:p w14:paraId="2B3092BC">
            <w:pPr>
              <w:widowControl/>
              <w:topLinePunct w:val="0"/>
              <w:adjustRightInd/>
              <w:ind w:firstLine="0"/>
              <w:jc w:val="center"/>
              <w:rPr>
                <w:color w:val="auto"/>
                <w:kern w:val="0"/>
                <w:sz w:val="18"/>
                <w:szCs w:val="18"/>
              </w:rPr>
            </w:pPr>
            <w:r>
              <w:rPr>
                <w:color w:val="auto"/>
                <w:kern w:val="0"/>
                <w:sz w:val="18"/>
                <w:szCs w:val="18"/>
              </w:rPr>
              <w:t>5</w:t>
            </w:r>
          </w:p>
        </w:tc>
        <w:tc>
          <w:tcPr>
            <w:tcW w:w="794" w:type="dxa"/>
            <w:vMerge w:val="continue"/>
            <w:tcBorders>
              <w:top w:val="nil"/>
              <w:left w:val="single" w:color="auto" w:sz="4" w:space="0"/>
              <w:bottom w:val="single" w:color="000000" w:sz="4" w:space="0"/>
              <w:right w:val="single" w:color="auto" w:sz="4" w:space="0"/>
            </w:tcBorders>
            <w:vAlign w:val="center"/>
          </w:tcPr>
          <w:p w14:paraId="0179F072">
            <w:pPr>
              <w:widowControl/>
              <w:topLinePunct w:val="0"/>
              <w:adjustRightInd/>
              <w:ind w:firstLine="0"/>
              <w:jc w:val="center"/>
              <w:rPr>
                <w:color w:val="auto"/>
                <w:kern w:val="0"/>
                <w:sz w:val="18"/>
                <w:szCs w:val="18"/>
              </w:rPr>
            </w:pPr>
          </w:p>
        </w:tc>
      </w:tr>
      <w:tr w14:paraId="238ED28F">
        <w:tblPrEx>
          <w:tblCellMar>
            <w:top w:w="0" w:type="dxa"/>
            <w:left w:w="108" w:type="dxa"/>
            <w:bottom w:w="0" w:type="dxa"/>
            <w:right w:w="108" w:type="dxa"/>
          </w:tblCellMar>
        </w:tblPrEx>
        <w:trPr>
          <w:trHeight w:val="285" w:hRule="atLeast"/>
          <w:jc w:val="center"/>
        </w:trPr>
        <w:tc>
          <w:tcPr>
            <w:tcW w:w="878" w:type="dxa"/>
            <w:vMerge w:val="continue"/>
            <w:tcBorders>
              <w:top w:val="nil"/>
              <w:left w:val="single" w:color="auto" w:sz="4" w:space="0"/>
              <w:bottom w:val="nil"/>
              <w:right w:val="single" w:color="auto" w:sz="4" w:space="0"/>
            </w:tcBorders>
            <w:vAlign w:val="center"/>
          </w:tcPr>
          <w:p w14:paraId="1F59179B">
            <w:pPr>
              <w:widowControl/>
              <w:topLinePunct w:val="0"/>
              <w:adjustRightInd/>
              <w:ind w:firstLine="0"/>
              <w:jc w:val="left"/>
              <w:rPr>
                <w:color w:val="auto"/>
                <w:kern w:val="0"/>
                <w:sz w:val="18"/>
                <w:szCs w:val="18"/>
              </w:rPr>
            </w:pPr>
          </w:p>
        </w:tc>
        <w:tc>
          <w:tcPr>
            <w:tcW w:w="1006" w:type="dxa"/>
            <w:vMerge w:val="continue"/>
            <w:tcBorders>
              <w:top w:val="nil"/>
              <w:left w:val="single" w:color="auto" w:sz="4" w:space="0"/>
              <w:bottom w:val="nil"/>
              <w:right w:val="single" w:color="auto" w:sz="4" w:space="0"/>
            </w:tcBorders>
            <w:vAlign w:val="center"/>
          </w:tcPr>
          <w:p w14:paraId="37EB69FA">
            <w:pPr>
              <w:widowControl/>
              <w:topLinePunct w:val="0"/>
              <w:adjustRightInd/>
              <w:ind w:firstLine="0"/>
              <w:jc w:val="center"/>
              <w:rPr>
                <w:color w:val="auto"/>
                <w:kern w:val="0"/>
                <w:sz w:val="18"/>
                <w:szCs w:val="18"/>
              </w:rPr>
            </w:pPr>
          </w:p>
        </w:tc>
        <w:tc>
          <w:tcPr>
            <w:tcW w:w="1551" w:type="dxa"/>
            <w:tcBorders>
              <w:top w:val="nil"/>
              <w:left w:val="nil"/>
              <w:bottom w:val="single" w:color="auto" w:sz="4" w:space="0"/>
              <w:right w:val="single" w:color="auto" w:sz="4" w:space="0"/>
            </w:tcBorders>
            <w:shd w:val="clear" w:color="auto" w:fill="auto"/>
            <w:vAlign w:val="center"/>
          </w:tcPr>
          <w:p w14:paraId="5D4D7F66">
            <w:pPr>
              <w:widowControl/>
              <w:topLinePunct w:val="0"/>
              <w:adjustRightInd/>
              <w:ind w:firstLine="0"/>
              <w:jc w:val="center"/>
              <w:rPr>
                <w:color w:val="auto"/>
                <w:kern w:val="0"/>
                <w:sz w:val="18"/>
                <w:szCs w:val="18"/>
              </w:rPr>
            </w:pPr>
            <w:r>
              <w:rPr>
                <w:color w:val="auto"/>
                <w:kern w:val="0"/>
                <w:sz w:val="18"/>
                <w:szCs w:val="18"/>
              </w:rPr>
              <w:t>移动通信系统</w:t>
            </w:r>
          </w:p>
        </w:tc>
        <w:tc>
          <w:tcPr>
            <w:tcW w:w="1128" w:type="dxa"/>
            <w:tcBorders>
              <w:top w:val="nil"/>
              <w:left w:val="nil"/>
              <w:bottom w:val="single" w:color="auto" w:sz="4" w:space="0"/>
              <w:right w:val="single" w:color="auto" w:sz="4" w:space="0"/>
            </w:tcBorders>
            <w:shd w:val="clear" w:color="auto" w:fill="auto"/>
            <w:vAlign w:val="center"/>
          </w:tcPr>
          <w:p w14:paraId="011D5542">
            <w:pPr>
              <w:widowControl/>
              <w:topLinePunct w:val="0"/>
              <w:adjustRightInd/>
              <w:ind w:firstLine="0"/>
              <w:jc w:val="center"/>
              <w:rPr>
                <w:color w:val="auto"/>
                <w:kern w:val="0"/>
                <w:sz w:val="18"/>
                <w:szCs w:val="18"/>
              </w:rPr>
            </w:pPr>
            <w:r>
              <w:rPr>
                <w:color w:val="auto"/>
                <w:sz w:val="18"/>
                <w:szCs w:val="18"/>
              </w:rPr>
              <w:t>M401149B</w:t>
            </w:r>
          </w:p>
        </w:tc>
        <w:tc>
          <w:tcPr>
            <w:tcW w:w="782" w:type="dxa"/>
            <w:tcBorders>
              <w:top w:val="nil"/>
              <w:left w:val="nil"/>
              <w:bottom w:val="single" w:color="auto" w:sz="4" w:space="0"/>
              <w:right w:val="single" w:color="auto" w:sz="4" w:space="0"/>
            </w:tcBorders>
            <w:shd w:val="clear" w:color="auto" w:fill="auto"/>
            <w:vAlign w:val="center"/>
          </w:tcPr>
          <w:p w14:paraId="5D5C795A">
            <w:pPr>
              <w:widowControl/>
              <w:topLinePunct w:val="0"/>
              <w:adjustRightInd/>
              <w:ind w:firstLine="0"/>
              <w:jc w:val="center"/>
              <w:rPr>
                <w:color w:val="auto"/>
                <w:kern w:val="0"/>
                <w:sz w:val="18"/>
                <w:szCs w:val="18"/>
              </w:rPr>
            </w:pPr>
            <w:r>
              <w:rPr>
                <w:color w:val="auto"/>
                <w:kern w:val="0"/>
                <w:sz w:val="18"/>
                <w:szCs w:val="18"/>
              </w:rPr>
              <w:t>选修</w:t>
            </w:r>
          </w:p>
        </w:tc>
        <w:tc>
          <w:tcPr>
            <w:tcW w:w="705" w:type="dxa"/>
            <w:tcBorders>
              <w:top w:val="nil"/>
              <w:left w:val="nil"/>
              <w:bottom w:val="single" w:color="auto" w:sz="4" w:space="0"/>
              <w:right w:val="single" w:color="auto" w:sz="4" w:space="0"/>
            </w:tcBorders>
            <w:shd w:val="clear" w:color="auto" w:fill="auto"/>
            <w:vAlign w:val="center"/>
          </w:tcPr>
          <w:p w14:paraId="3FA84A43">
            <w:pPr>
              <w:widowControl/>
              <w:topLinePunct w:val="0"/>
              <w:adjustRightInd/>
              <w:ind w:firstLine="0"/>
              <w:jc w:val="center"/>
              <w:rPr>
                <w:color w:val="auto"/>
                <w:kern w:val="0"/>
                <w:sz w:val="18"/>
                <w:szCs w:val="18"/>
              </w:rPr>
            </w:pPr>
            <w:r>
              <w:rPr>
                <w:color w:val="auto"/>
                <w:kern w:val="0"/>
                <w:sz w:val="18"/>
                <w:szCs w:val="18"/>
              </w:rPr>
              <w:t>2</w:t>
            </w:r>
          </w:p>
        </w:tc>
        <w:tc>
          <w:tcPr>
            <w:tcW w:w="704" w:type="dxa"/>
            <w:tcBorders>
              <w:top w:val="nil"/>
              <w:left w:val="nil"/>
              <w:bottom w:val="single" w:color="auto" w:sz="4" w:space="0"/>
              <w:right w:val="single" w:color="auto" w:sz="4" w:space="0"/>
            </w:tcBorders>
            <w:shd w:val="clear" w:color="auto" w:fill="auto"/>
            <w:vAlign w:val="center"/>
          </w:tcPr>
          <w:p w14:paraId="3635C61B">
            <w:pPr>
              <w:widowControl/>
              <w:topLinePunct w:val="0"/>
              <w:adjustRightInd/>
              <w:ind w:firstLine="0"/>
              <w:jc w:val="center"/>
              <w:rPr>
                <w:color w:val="auto"/>
                <w:kern w:val="0"/>
                <w:sz w:val="18"/>
                <w:szCs w:val="18"/>
              </w:rPr>
            </w:pPr>
            <w:r>
              <w:rPr>
                <w:color w:val="auto"/>
                <w:kern w:val="0"/>
                <w:sz w:val="18"/>
                <w:szCs w:val="18"/>
              </w:rPr>
              <w:t>32</w:t>
            </w:r>
          </w:p>
        </w:tc>
        <w:tc>
          <w:tcPr>
            <w:tcW w:w="775" w:type="dxa"/>
            <w:tcBorders>
              <w:top w:val="nil"/>
              <w:left w:val="nil"/>
              <w:bottom w:val="single" w:color="auto" w:sz="4" w:space="0"/>
              <w:right w:val="single" w:color="auto" w:sz="4" w:space="0"/>
            </w:tcBorders>
            <w:shd w:val="clear" w:color="auto" w:fill="auto"/>
            <w:vAlign w:val="center"/>
          </w:tcPr>
          <w:p w14:paraId="47FDC483">
            <w:pPr>
              <w:widowControl/>
              <w:topLinePunct w:val="0"/>
              <w:adjustRightInd/>
              <w:ind w:firstLine="0"/>
              <w:jc w:val="center"/>
              <w:rPr>
                <w:color w:val="auto"/>
                <w:kern w:val="0"/>
                <w:sz w:val="18"/>
                <w:szCs w:val="18"/>
              </w:rPr>
            </w:pPr>
            <w:r>
              <w:rPr>
                <w:color w:val="auto"/>
                <w:kern w:val="0"/>
                <w:sz w:val="18"/>
                <w:szCs w:val="18"/>
              </w:rPr>
              <w:t>32</w:t>
            </w:r>
          </w:p>
        </w:tc>
        <w:tc>
          <w:tcPr>
            <w:tcW w:w="632" w:type="dxa"/>
            <w:tcBorders>
              <w:top w:val="nil"/>
              <w:left w:val="nil"/>
              <w:bottom w:val="single" w:color="auto" w:sz="4" w:space="0"/>
              <w:right w:val="single" w:color="auto" w:sz="4" w:space="0"/>
            </w:tcBorders>
            <w:shd w:val="clear" w:color="auto" w:fill="auto"/>
            <w:vAlign w:val="center"/>
          </w:tcPr>
          <w:p w14:paraId="6D68B319">
            <w:pPr>
              <w:widowControl/>
              <w:topLinePunct w:val="0"/>
              <w:adjustRightInd/>
              <w:ind w:firstLine="0"/>
              <w:jc w:val="center"/>
              <w:rPr>
                <w:color w:val="auto"/>
                <w:kern w:val="0"/>
                <w:sz w:val="18"/>
                <w:szCs w:val="18"/>
              </w:rPr>
            </w:pPr>
            <w:r>
              <w:rPr>
                <w:color w:val="auto"/>
                <w:kern w:val="0"/>
                <w:sz w:val="18"/>
                <w:szCs w:val="18"/>
              </w:rPr>
              <w:t>　</w:t>
            </w:r>
          </w:p>
        </w:tc>
        <w:tc>
          <w:tcPr>
            <w:tcW w:w="1530" w:type="dxa"/>
            <w:tcBorders>
              <w:top w:val="nil"/>
              <w:left w:val="nil"/>
              <w:bottom w:val="single" w:color="auto" w:sz="4" w:space="0"/>
              <w:right w:val="single" w:color="auto" w:sz="4" w:space="0"/>
            </w:tcBorders>
            <w:shd w:val="clear" w:color="auto" w:fill="auto"/>
            <w:noWrap/>
            <w:vAlign w:val="center"/>
          </w:tcPr>
          <w:p w14:paraId="64ABBA4B">
            <w:pPr>
              <w:widowControl/>
              <w:topLinePunct w:val="0"/>
              <w:adjustRightInd/>
              <w:ind w:firstLine="0"/>
              <w:jc w:val="center"/>
              <w:rPr>
                <w:color w:val="auto"/>
                <w:kern w:val="0"/>
                <w:sz w:val="18"/>
                <w:szCs w:val="18"/>
              </w:rPr>
            </w:pPr>
            <w:r>
              <w:rPr>
                <w:color w:val="auto"/>
                <w:kern w:val="0"/>
                <w:sz w:val="18"/>
                <w:szCs w:val="18"/>
              </w:rPr>
              <w:t>6</w:t>
            </w:r>
          </w:p>
        </w:tc>
        <w:tc>
          <w:tcPr>
            <w:tcW w:w="794" w:type="dxa"/>
            <w:vMerge w:val="restart"/>
            <w:tcBorders>
              <w:top w:val="nil"/>
              <w:left w:val="single" w:color="auto" w:sz="4" w:space="0"/>
              <w:bottom w:val="single" w:color="000000" w:sz="4" w:space="0"/>
              <w:right w:val="single" w:color="auto" w:sz="4" w:space="0"/>
            </w:tcBorders>
            <w:shd w:val="clear" w:color="auto" w:fill="auto"/>
            <w:vAlign w:val="center"/>
          </w:tcPr>
          <w:p w14:paraId="2B16C4F6">
            <w:pPr>
              <w:widowControl/>
              <w:topLinePunct w:val="0"/>
              <w:adjustRightInd/>
              <w:ind w:firstLine="0"/>
              <w:jc w:val="center"/>
              <w:rPr>
                <w:color w:val="auto"/>
                <w:kern w:val="0"/>
                <w:sz w:val="18"/>
                <w:szCs w:val="18"/>
              </w:rPr>
            </w:pPr>
            <w:r>
              <w:rPr>
                <w:color w:val="auto"/>
                <w:kern w:val="0"/>
                <w:sz w:val="18"/>
                <w:szCs w:val="18"/>
              </w:rPr>
              <w:t>4选1</w:t>
            </w:r>
          </w:p>
        </w:tc>
      </w:tr>
      <w:tr w14:paraId="0F3D33F5">
        <w:tblPrEx>
          <w:tblCellMar>
            <w:top w:w="0" w:type="dxa"/>
            <w:left w:w="108" w:type="dxa"/>
            <w:bottom w:w="0" w:type="dxa"/>
            <w:right w:w="108" w:type="dxa"/>
          </w:tblCellMar>
        </w:tblPrEx>
        <w:trPr>
          <w:trHeight w:val="285" w:hRule="atLeast"/>
          <w:jc w:val="center"/>
        </w:trPr>
        <w:tc>
          <w:tcPr>
            <w:tcW w:w="878" w:type="dxa"/>
            <w:vMerge w:val="continue"/>
            <w:tcBorders>
              <w:top w:val="nil"/>
              <w:left w:val="single" w:color="auto" w:sz="4" w:space="0"/>
              <w:bottom w:val="nil"/>
              <w:right w:val="single" w:color="auto" w:sz="4" w:space="0"/>
            </w:tcBorders>
            <w:vAlign w:val="center"/>
          </w:tcPr>
          <w:p w14:paraId="39306C7A">
            <w:pPr>
              <w:widowControl/>
              <w:topLinePunct w:val="0"/>
              <w:adjustRightInd/>
              <w:ind w:firstLine="0"/>
              <w:jc w:val="left"/>
              <w:rPr>
                <w:color w:val="auto"/>
                <w:kern w:val="0"/>
                <w:sz w:val="18"/>
                <w:szCs w:val="18"/>
              </w:rPr>
            </w:pPr>
          </w:p>
        </w:tc>
        <w:tc>
          <w:tcPr>
            <w:tcW w:w="1006" w:type="dxa"/>
            <w:vMerge w:val="continue"/>
            <w:tcBorders>
              <w:top w:val="nil"/>
              <w:left w:val="single" w:color="auto" w:sz="4" w:space="0"/>
              <w:bottom w:val="nil"/>
              <w:right w:val="single" w:color="auto" w:sz="4" w:space="0"/>
            </w:tcBorders>
            <w:vAlign w:val="center"/>
          </w:tcPr>
          <w:p w14:paraId="11BE4476">
            <w:pPr>
              <w:widowControl/>
              <w:topLinePunct w:val="0"/>
              <w:adjustRightInd/>
              <w:ind w:firstLine="0"/>
              <w:jc w:val="center"/>
              <w:rPr>
                <w:color w:val="auto"/>
                <w:kern w:val="0"/>
                <w:sz w:val="18"/>
                <w:szCs w:val="18"/>
              </w:rPr>
            </w:pPr>
          </w:p>
        </w:tc>
        <w:tc>
          <w:tcPr>
            <w:tcW w:w="1551" w:type="dxa"/>
            <w:tcBorders>
              <w:top w:val="nil"/>
              <w:left w:val="nil"/>
              <w:bottom w:val="single" w:color="auto" w:sz="4" w:space="0"/>
              <w:right w:val="single" w:color="auto" w:sz="4" w:space="0"/>
            </w:tcBorders>
            <w:shd w:val="clear" w:color="auto" w:fill="auto"/>
            <w:vAlign w:val="center"/>
          </w:tcPr>
          <w:p w14:paraId="4B5528ED">
            <w:pPr>
              <w:widowControl/>
              <w:topLinePunct w:val="0"/>
              <w:adjustRightInd/>
              <w:ind w:firstLine="0"/>
              <w:jc w:val="center"/>
              <w:rPr>
                <w:color w:val="auto"/>
                <w:kern w:val="0"/>
                <w:sz w:val="18"/>
                <w:szCs w:val="18"/>
              </w:rPr>
            </w:pPr>
            <w:r>
              <w:rPr>
                <w:color w:val="auto"/>
                <w:kern w:val="0"/>
                <w:sz w:val="18"/>
                <w:szCs w:val="18"/>
              </w:rPr>
              <w:t>下一代互联网关键技术</w:t>
            </w:r>
          </w:p>
        </w:tc>
        <w:tc>
          <w:tcPr>
            <w:tcW w:w="1128" w:type="dxa"/>
            <w:tcBorders>
              <w:top w:val="nil"/>
              <w:left w:val="nil"/>
              <w:bottom w:val="single" w:color="auto" w:sz="4" w:space="0"/>
              <w:right w:val="single" w:color="auto" w:sz="4" w:space="0"/>
            </w:tcBorders>
            <w:shd w:val="clear" w:color="auto" w:fill="auto"/>
            <w:vAlign w:val="center"/>
          </w:tcPr>
          <w:p w14:paraId="1D0FDF92">
            <w:pPr>
              <w:widowControl/>
              <w:topLinePunct w:val="0"/>
              <w:adjustRightInd/>
              <w:ind w:firstLine="0"/>
              <w:jc w:val="center"/>
              <w:rPr>
                <w:color w:val="auto"/>
                <w:kern w:val="0"/>
                <w:sz w:val="18"/>
                <w:szCs w:val="18"/>
              </w:rPr>
            </w:pPr>
            <w:r>
              <w:rPr>
                <w:color w:val="auto"/>
                <w:sz w:val="18"/>
                <w:szCs w:val="18"/>
              </w:rPr>
              <w:t>M401136B</w:t>
            </w:r>
          </w:p>
        </w:tc>
        <w:tc>
          <w:tcPr>
            <w:tcW w:w="782" w:type="dxa"/>
            <w:tcBorders>
              <w:top w:val="nil"/>
              <w:left w:val="nil"/>
              <w:bottom w:val="single" w:color="auto" w:sz="4" w:space="0"/>
              <w:right w:val="single" w:color="auto" w:sz="4" w:space="0"/>
            </w:tcBorders>
            <w:shd w:val="clear" w:color="auto" w:fill="auto"/>
            <w:vAlign w:val="center"/>
          </w:tcPr>
          <w:p w14:paraId="0500A4DB">
            <w:pPr>
              <w:widowControl/>
              <w:topLinePunct w:val="0"/>
              <w:adjustRightInd/>
              <w:ind w:firstLine="0"/>
              <w:jc w:val="center"/>
              <w:rPr>
                <w:color w:val="auto"/>
                <w:kern w:val="0"/>
                <w:sz w:val="18"/>
                <w:szCs w:val="18"/>
              </w:rPr>
            </w:pPr>
            <w:r>
              <w:rPr>
                <w:color w:val="auto"/>
                <w:kern w:val="0"/>
                <w:sz w:val="18"/>
                <w:szCs w:val="18"/>
              </w:rPr>
              <w:t>选修</w:t>
            </w:r>
          </w:p>
        </w:tc>
        <w:tc>
          <w:tcPr>
            <w:tcW w:w="705" w:type="dxa"/>
            <w:tcBorders>
              <w:top w:val="nil"/>
              <w:left w:val="nil"/>
              <w:bottom w:val="single" w:color="auto" w:sz="4" w:space="0"/>
              <w:right w:val="single" w:color="auto" w:sz="4" w:space="0"/>
            </w:tcBorders>
            <w:shd w:val="clear" w:color="auto" w:fill="auto"/>
            <w:vAlign w:val="center"/>
          </w:tcPr>
          <w:p w14:paraId="04C11D9C">
            <w:pPr>
              <w:widowControl/>
              <w:topLinePunct w:val="0"/>
              <w:adjustRightInd/>
              <w:ind w:firstLine="0"/>
              <w:jc w:val="center"/>
              <w:rPr>
                <w:color w:val="auto"/>
                <w:kern w:val="0"/>
                <w:sz w:val="18"/>
                <w:szCs w:val="18"/>
              </w:rPr>
            </w:pPr>
            <w:r>
              <w:rPr>
                <w:color w:val="auto"/>
                <w:kern w:val="0"/>
                <w:sz w:val="18"/>
                <w:szCs w:val="18"/>
              </w:rPr>
              <w:t>2</w:t>
            </w:r>
          </w:p>
        </w:tc>
        <w:tc>
          <w:tcPr>
            <w:tcW w:w="704" w:type="dxa"/>
            <w:tcBorders>
              <w:top w:val="nil"/>
              <w:left w:val="nil"/>
              <w:bottom w:val="single" w:color="auto" w:sz="4" w:space="0"/>
              <w:right w:val="single" w:color="auto" w:sz="4" w:space="0"/>
            </w:tcBorders>
            <w:shd w:val="clear" w:color="auto" w:fill="auto"/>
            <w:vAlign w:val="center"/>
          </w:tcPr>
          <w:p w14:paraId="7F99980D">
            <w:pPr>
              <w:widowControl/>
              <w:topLinePunct w:val="0"/>
              <w:adjustRightInd/>
              <w:ind w:firstLine="0"/>
              <w:jc w:val="center"/>
              <w:rPr>
                <w:color w:val="auto"/>
                <w:kern w:val="0"/>
                <w:sz w:val="18"/>
                <w:szCs w:val="18"/>
              </w:rPr>
            </w:pPr>
            <w:r>
              <w:rPr>
                <w:color w:val="auto"/>
                <w:kern w:val="0"/>
                <w:sz w:val="18"/>
                <w:szCs w:val="18"/>
              </w:rPr>
              <w:t>32</w:t>
            </w:r>
          </w:p>
        </w:tc>
        <w:tc>
          <w:tcPr>
            <w:tcW w:w="775" w:type="dxa"/>
            <w:tcBorders>
              <w:top w:val="nil"/>
              <w:left w:val="nil"/>
              <w:bottom w:val="single" w:color="auto" w:sz="4" w:space="0"/>
              <w:right w:val="single" w:color="auto" w:sz="4" w:space="0"/>
            </w:tcBorders>
            <w:shd w:val="clear" w:color="auto" w:fill="auto"/>
            <w:vAlign w:val="center"/>
          </w:tcPr>
          <w:p w14:paraId="426B1545">
            <w:pPr>
              <w:widowControl/>
              <w:topLinePunct w:val="0"/>
              <w:adjustRightInd/>
              <w:ind w:firstLine="0"/>
              <w:jc w:val="center"/>
              <w:rPr>
                <w:color w:val="auto"/>
                <w:kern w:val="0"/>
                <w:sz w:val="18"/>
                <w:szCs w:val="18"/>
              </w:rPr>
            </w:pPr>
            <w:r>
              <w:rPr>
                <w:color w:val="auto"/>
                <w:kern w:val="0"/>
                <w:sz w:val="18"/>
                <w:szCs w:val="18"/>
              </w:rPr>
              <w:t>32</w:t>
            </w:r>
          </w:p>
        </w:tc>
        <w:tc>
          <w:tcPr>
            <w:tcW w:w="632" w:type="dxa"/>
            <w:tcBorders>
              <w:top w:val="nil"/>
              <w:left w:val="nil"/>
              <w:bottom w:val="single" w:color="auto" w:sz="4" w:space="0"/>
              <w:right w:val="single" w:color="auto" w:sz="4" w:space="0"/>
            </w:tcBorders>
            <w:shd w:val="clear" w:color="auto" w:fill="auto"/>
            <w:vAlign w:val="center"/>
          </w:tcPr>
          <w:p w14:paraId="211BDD4C">
            <w:pPr>
              <w:widowControl/>
              <w:topLinePunct w:val="0"/>
              <w:adjustRightInd/>
              <w:ind w:firstLine="0"/>
              <w:jc w:val="center"/>
              <w:rPr>
                <w:color w:val="auto"/>
                <w:kern w:val="0"/>
                <w:sz w:val="18"/>
                <w:szCs w:val="18"/>
              </w:rPr>
            </w:pPr>
            <w:r>
              <w:rPr>
                <w:color w:val="auto"/>
                <w:kern w:val="0"/>
                <w:sz w:val="18"/>
                <w:szCs w:val="18"/>
              </w:rPr>
              <w:t>　</w:t>
            </w:r>
          </w:p>
        </w:tc>
        <w:tc>
          <w:tcPr>
            <w:tcW w:w="1530" w:type="dxa"/>
            <w:tcBorders>
              <w:top w:val="nil"/>
              <w:left w:val="nil"/>
              <w:bottom w:val="single" w:color="auto" w:sz="4" w:space="0"/>
              <w:right w:val="single" w:color="auto" w:sz="4" w:space="0"/>
            </w:tcBorders>
            <w:shd w:val="clear" w:color="auto" w:fill="auto"/>
            <w:noWrap/>
            <w:vAlign w:val="center"/>
          </w:tcPr>
          <w:p w14:paraId="45056F4C">
            <w:pPr>
              <w:widowControl/>
              <w:topLinePunct w:val="0"/>
              <w:adjustRightInd/>
              <w:ind w:firstLine="0"/>
              <w:jc w:val="center"/>
              <w:rPr>
                <w:color w:val="auto"/>
                <w:kern w:val="0"/>
                <w:sz w:val="18"/>
                <w:szCs w:val="18"/>
              </w:rPr>
            </w:pPr>
            <w:r>
              <w:rPr>
                <w:color w:val="auto"/>
                <w:kern w:val="0"/>
                <w:sz w:val="18"/>
                <w:szCs w:val="18"/>
              </w:rPr>
              <w:t>6</w:t>
            </w:r>
          </w:p>
        </w:tc>
        <w:tc>
          <w:tcPr>
            <w:tcW w:w="794" w:type="dxa"/>
            <w:vMerge w:val="continue"/>
            <w:tcBorders>
              <w:top w:val="nil"/>
              <w:left w:val="single" w:color="auto" w:sz="4" w:space="0"/>
              <w:bottom w:val="single" w:color="000000" w:sz="4" w:space="0"/>
              <w:right w:val="single" w:color="auto" w:sz="4" w:space="0"/>
            </w:tcBorders>
            <w:vAlign w:val="center"/>
          </w:tcPr>
          <w:p w14:paraId="7C8B8368">
            <w:pPr>
              <w:widowControl/>
              <w:topLinePunct w:val="0"/>
              <w:adjustRightInd/>
              <w:ind w:firstLine="0"/>
              <w:jc w:val="center"/>
              <w:rPr>
                <w:color w:val="auto"/>
                <w:kern w:val="0"/>
                <w:sz w:val="18"/>
                <w:szCs w:val="18"/>
              </w:rPr>
            </w:pPr>
          </w:p>
        </w:tc>
      </w:tr>
      <w:tr w14:paraId="65FFB4D0">
        <w:tblPrEx>
          <w:tblCellMar>
            <w:top w:w="0" w:type="dxa"/>
            <w:left w:w="108" w:type="dxa"/>
            <w:bottom w:w="0" w:type="dxa"/>
            <w:right w:w="108" w:type="dxa"/>
          </w:tblCellMar>
        </w:tblPrEx>
        <w:trPr>
          <w:trHeight w:val="285" w:hRule="atLeast"/>
          <w:jc w:val="center"/>
        </w:trPr>
        <w:tc>
          <w:tcPr>
            <w:tcW w:w="878" w:type="dxa"/>
            <w:vMerge w:val="continue"/>
            <w:tcBorders>
              <w:top w:val="nil"/>
              <w:left w:val="single" w:color="auto" w:sz="4" w:space="0"/>
              <w:bottom w:val="single" w:color="auto" w:sz="4" w:space="0"/>
              <w:right w:val="single" w:color="auto" w:sz="4" w:space="0"/>
            </w:tcBorders>
            <w:vAlign w:val="center"/>
          </w:tcPr>
          <w:p w14:paraId="39FEE531">
            <w:pPr>
              <w:widowControl/>
              <w:topLinePunct w:val="0"/>
              <w:adjustRightInd/>
              <w:ind w:firstLine="0"/>
              <w:jc w:val="left"/>
              <w:rPr>
                <w:color w:val="auto"/>
                <w:kern w:val="0"/>
                <w:sz w:val="18"/>
                <w:szCs w:val="18"/>
              </w:rPr>
            </w:pPr>
          </w:p>
        </w:tc>
        <w:tc>
          <w:tcPr>
            <w:tcW w:w="1006" w:type="dxa"/>
            <w:vMerge w:val="continue"/>
            <w:tcBorders>
              <w:top w:val="nil"/>
              <w:left w:val="single" w:color="auto" w:sz="4" w:space="0"/>
              <w:bottom w:val="single" w:color="auto" w:sz="4" w:space="0"/>
              <w:right w:val="single" w:color="auto" w:sz="4" w:space="0"/>
            </w:tcBorders>
            <w:vAlign w:val="center"/>
          </w:tcPr>
          <w:p w14:paraId="02AB6292">
            <w:pPr>
              <w:widowControl/>
              <w:topLinePunct w:val="0"/>
              <w:adjustRightInd/>
              <w:ind w:firstLine="0"/>
              <w:jc w:val="center"/>
              <w:rPr>
                <w:color w:val="auto"/>
                <w:kern w:val="0"/>
                <w:sz w:val="18"/>
                <w:szCs w:val="18"/>
              </w:rPr>
            </w:pPr>
          </w:p>
        </w:tc>
        <w:tc>
          <w:tcPr>
            <w:tcW w:w="1551" w:type="dxa"/>
            <w:tcBorders>
              <w:top w:val="nil"/>
              <w:left w:val="nil"/>
              <w:bottom w:val="single" w:color="auto" w:sz="4" w:space="0"/>
              <w:right w:val="single" w:color="auto" w:sz="4" w:space="0"/>
            </w:tcBorders>
            <w:shd w:val="clear" w:color="auto" w:fill="auto"/>
            <w:vAlign w:val="center"/>
          </w:tcPr>
          <w:p w14:paraId="03F11F62">
            <w:pPr>
              <w:widowControl/>
              <w:topLinePunct w:val="0"/>
              <w:adjustRightInd/>
              <w:ind w:firstLine="0"/>
              <w:jc w:val="center"/>
              <w:rPr>
                <w:color w:val="auto"/>
                <w:kern w:val="0"/>
                <w:sz w:val="18"/>
                <w:szCs w:val="18"/>
              </w:rPr>
            </w:pPr>
            <w:r>
              <w:rPr>
                <w:color w:val="auto"/>
                <w:kern w:val="0"/>
                <w:sz w:val="18"/>
                <w:szCs w:val="18"/>
              </w:rPr>
              <w:t>光纤通信系统</w:t>
            </w:r>
          </w:p>
        </w:tc>
        <w:tc>
          <w:tcPr>
            <w:tcW w:w="1128" w:type="dxa"/>
            <w:tcBorders>
              <w:top w:val="nil"/>
              <w:left w:val="nil"/>
              <w:bottom w:val="single" w:color="auto" w:sz="4" w:space="0"/>
              <w:right w:val="single" w:color="auto" w:sz="4" w:space="0"/>
            </w:tcBorders>
            <w:shd w:val="clear" w:color="auto" w:fill="auto"/>
            <w:vAlign w:val="center"/>
          </w:tcPr>
          <w:p w14:paraId="544DA9C0">
            <w:pPr>
              <w:widowControl/>
              <w:topLinePunct w:val="0"/>
              <w:adjustRightInd/>
              <w:ind w:firstLine="0"/>
              <w:jc w:val="center"/>
              <w:rPr>
                <w:color w:val="auto"/>
                <w:kern w:val="0"/>
                <w:sz w:val="18"/>
                <w:szCs w:val="18"/>
              </w:rPr>
            </w:pPr>
            <w:r>
              <w:rPr>
                <w:color w:val="auto"/>
                <w:sz w:val="18"/>
                <w:szCs w:val="18"/>
              </w:rPr>
              <w:t>M401079B</w:t>
            </w:r>
          </w:p>
        </w:tc>
        <w:tc>
          <w:tcPr>
            <w:tcW w:w="782" w:type="dxa"/>
            <w:tcBorders>
              <w:top w:val="nil"/>
              <w:left w:val="nil"/>
              <w:bottom w:val="single" w:color="auto" w:sz="4" w:space="0"/>
              <w:right w:val="single" w:color="auto" w:sz="4" w:space="0"/>
            </w:tcBorders>
            <w:shd w:val="clear" w:color="auto" w:fill="auto"/>
            <w:vAlign w:val="center"/>
          </w:tcPr>
          <w:p w14:paraId="42760F98">
            <w:pPr>
              <w:widowControl/>
              <w:topLinePunct w:val="0"/>
              <w:adjustRightInd/>
              <w:ind w:firstLine="0"/>
              <w:jc w:val="center"/>
              <w:rPr>
                <w:color w:val="auto"/>
                <w:kern w:val="0"/>
                <w:sz w:val="18"/>
                <w:szCs w:val="18"/>
              </w:rPr>
            </w:pPr>
            <w:r>
              <w:rPr>
                <w:color w:val="auto"/>
                <w:kern w:val="0"/>
                <w:sz w:val="18"/>
                <w:szCs w:val="18"/>
              </w:rPr>
              <w:t>选修</w:t>
            </w:r>
          </w:p>
        </w:tc>
        <w:tc>
          <w:tcPr>
            <w:tcW w:w="705" w:type="dxa"/>
            <w:tcBorders>
              <w:top w:val="nil"/>
              <w:left w:val="nil"/>
              <w:bottom w:val="single" w:color="auto" w:sz="4" w:space="0"/>
              <w:right w:val="single" w:color="auto" w:sz="4" w:space="0"/>
            </w:tcBorders>
            <w:shd w:val="clear" w:color="auto" w:fill="auto"/>
            <w:vAlign w:val="center"/>
          </w:tcPr>
          <w:p w14:paraId="46411781">
            <w:pPr>
              <w:widowControl/>
              <w:topLinePunct w:val="0"/>
              <w:adjustRightInd/>
              <w:ind w:firstLine="0"/>
              <w:jc w:val="center"/>
              <w:rPr>
                <w:color w:val="auto"/>
                <w:kern w:val="0"/>
                <w:sz w:val="18"/>
                <w:szCs w:val="18"/>
              </w:rPr>
            </w:pPr>
            <w:r>
              <w:rPr>
                <w:color w:val="auto"/>
                <w:kern w:val="0"/>
                <w:sz w:val="18"/>
                <w:szCs w:val="18"/>
              </w:rPr>
              <w:t>2</w:t>
            </w:r>
          </w:p>
        </w:tc>
        <w:tc>
          <w:tcPr>
            <w:tcW w:w="704" w:type="dxa"/>
            <w:tcBorders>
              <w:top w:val="nil"/>
              <w:left w:val="nil"/>
              <w:bottom w:val="single" w:color="auto" w:sz="4" w:space="0"/>
              <w:right w:val="single" w:color="auto" w:sz="4" w:space="0"/>
            </w:tcBorders>
            <w:shd w:val="clear" w:color="auto" w:fill="auto"/>
            <w:vAlign w:val="center"/>
          </w:tcPr>
          <w:p w14:paraId="4A2F8F2C">
            <w:pPr>
              <w:widowControl/>
              <w:topLinePunct w:val="0"/>
              <w:adjustRightInd/>
              <w:ind w:firstLine="0"/>
              <w:jc w:val="center"/>
              <w:rPr>
                <w:color w:val="auto"/>
                <w:kern w:val="0"/>
                <w:sz w:val="18"/>
                <w:szCs w:val="18"/>
              </w:rPr>
            </w:pPr>
            <w:r>
              <w:rPr>
                <w:color w:val="auto"/>
                <w:kern w:val="0"/>
                <w:sz w:val="18"/>
                <w:szCs w:val="18"/>
              </w:rPr>
              <w:t>32</w:t>
            </w:r>
          </w:p>
        </w:tc>
        <w:tc>
          <w:tcPr>
            <w:tcW w:w="775" w:type="dxa"/>
            <w:tcBorders>
              <w:top w:val="nil"/>
              <w:left w:val="nil"/>
              <w:bottom w:val="single" w:color="auto" w:sz="4" w:space="0"/>
              <w:right w:val="single" w:color="auto" w:sz="4" w:space="0"/>
            </w:tcBorders>
            <w:shd w:val="clear" w:color="auto" w:fill="auto"/>
            <w:vAlign w:val="center"/>
          </w:tcPr>
          <w:p w14:paraId="1D9466A0">
            <w:pPr>
              <w:widowControl/>
              <w:topLinePunct w:val="0"/>
              <w:adjustRightInd/>
              <w:ind w:firstLine="0"/>
              <w:jc w:val="center"/>
              <w:rPr>
                <w:color w:val="auto"/>
                <w:kern w:val="0"/>
                <w:sz w:val="18"/>
                <w:szCs w:val="18"/>
              </w:rPr>
            </w:pPr>
            <w:r>
              <w:rPr>
                <w:color w:val="auto"/>
                <w:kern w:val="0"/>
                <w:sz w:val="18"/>
                <w:szCs w:val="18"/>
              </w:rPr>
              <w:t>32</w:t>
            </w:r>
          </w:p>
        </w:tc>
        <w:tc>
          <w:tcPr>
            <w:tcW w:w="632" w:type="dxa"/>
            <w:tcBorders>
              <w:top w:val="nil"/>
              <w:left w:val="nil"/>
              <w:bottom w:val="single" w:color="auto" w:sz="4" w:space="0"/>
              <w:right w:val="single" w:color="auto" w:sz="4" w:space="0"/>
            </w:tcBorders>
            <w:shd w:val="clear" w:color="auto" w:fill="auto"/>
            <w:vAlign w:val="center"/>
          </w:tcPr>
          <w:p w14:paraId="6131C138">
            <w:pPr>
              <w:widowControl/>
              <w:topLinePunct w:val="0"/>
              <w:adjustRightInd/>
              <w:ind w:firstLine="0"/>
              <w:jc w:val="center"/>
              <w:rPr>
                <w:color w:val="auto"/>
                <w:kern w:val="0"/>
                <w:sz w:val="18"/>
                <w:szCs w:val="18"/>
              </w:rPr>
            </w:pPr>
            <w:r>
              <w:rPr>
                <w:color w:val="auto"/>
                <w:kern w:val="0"/>
                <w:sz w:val="18"/>
                <w:szCs w:val="18"/>
              </w:rPr>
              <w:t>　</w:t>
            </w:r>
          </w:p>
        </w:tc>
        <w:tc>
          <w:tcPr>
            <w:tcW w:w="1530" w:type="dxa"/>
            <w:tcBorders>
              <w:top w:val="nil"/>
              <w:left w:val="nil"/>
              <w:bottom w:val="single" w:color="auto" w:sz="4" w:space="0"/>
              <w:right w:val="single" w:color="auto" w:sz="4" w:space="0"/>
            </w:tcBorders>
            <w:shd w:val="clear" w:color="auto" w:fill="auto"/>
            <w:noWrap/>
            <w:vAlign w:val="center"/>
          </w:tcPr>
          <w:p w14:paraId="4CCE6AEB">
            <w:pPr>
              <w:widowControl/>
              <w:topLinePunct w:val="0"/>
              <w:adjustRightInd/>
              <w:ind w:firstLine="0"/>
              <w:jc w:val="center"/>
              <w:rPr>
                <w:color w:val="auto"/>
                <w:kern w:val="0"/>
                <w:sz w:val="18"/>
                <w:szCs w:val="18"/>
              </w:rPr>
            </w:pPr>
            <w:r>
              <w:rPr>
                <w:color w:val="auto"/>
                <w:kern w:val="0"/>
                <w:sz w:val="18"/>
                <w:szCs w:val="18"/>
              </w:rPr>
              <w:t>6</w:t>
            </w:r>
          </w:p>
        </w:tc>
        <w:tc>
          <w:tcPr>
            <w:tcW w:w="794" w:type="dxa"/>
            <w:vMerge w:val="continue"/>
            <w:tcBorders>
              <w:top w:val="nil"/>
              <w:left w:val="single" w:color="auto" w:sz="4" w:space="0"/>
              <w:bottom w:val="single" w:color="000000" w:sz="4" w:space="0"/>
              <w:right w:val="single" w:color="auto" w:sz="4" w:space="0"/>
            </w:tcBorders>
            <w:vAlign w:val="center"/>
          </w:tcPr>
          <w:p w14:paraId="25E89097">
            <w:pPr>
              <w:widowControl/>
              <w:topLinePunct w:val="0"/>
              <w:adjustRightInd/>
              <w:ind w:firstLine="0"/>
              <w:jc w:val="center"/>
              <w:rPr>
                <w:color w:val="auto"/>
                <w:kern w:val="0"/>
                <w:sz w:val="18"/>
                <w:szCs w:val="18"/>
              </w:rPr>
            </w:pPr>
          </w:p>
        </w:tc>
      </w:tr>
      <w:tr w14:paraId="69C8ACC0">
        <w:tblPrEx>
          <w:tblCellMar>
            <w:top w:w="0" w:type="dxa"/>
            <w:left w:w="108" w:type="dxa"/>
            <w:bottom w:w="0" w:type="dxa"/>
            <w:right w:w="108" w:type="dxa"/>
          </w:tblCellMar>
        </w:tblPrEx>
        <w:trPr>
          <w:trHeight w:val="285" w:hRule="atLeast"/>
          <w:jc w:val="center"/>
        </w:trPr>
        <w:tc>
          <w:tcPr>
            <w:tcW w:w="878" w:type="dxa"/>
            <w:vMerge w:val="continue"/>
            <w:tcBorders>
              <w:top w:val="single" w:color="auto" w:sz="4" w:space="0"/>
              <w:left w:val="single" w:color="auto" w:sz="4" w:space="0"/>
              <w:bottom w:val="single" w:color="auto" w:sz="4" w:space="0"/>
              <w:right w:val="single" w:color="auto" w:sz="4" w:space="0"/>
            </w:tcBorders>
            <w:vAlign w:val="center"/>
          </w:tcPr>
          <w:p w14:paraId="1DC8861A">
            <w:pPr>
              <w:widowControl/>
              <w:topLinePunct w:val="0"/>
              <w:adjustRightInd/>
              <w:ind w:firstLine="0"/>
              <w:jc w:val="left"/>
              <w:rPr>
                <w:color w:val="auto"/>
                <w:kern w:val="0"/>
                <w:sz w:val="18"/>
                <w:szCs w:val="18"/>
              </w:rPr>
            </w:pPr>
          </w:p>
        </w:tc>
        <w:tc>
          <w:tcPr>
            <w:tcW w:w="1006" w:type="dxa"/>
            <w:vMerge w:val="continue"/>
            <w:tcBorders>
              <w:top w:val="single" w:color="auto" w:sz="4" w:space="0"/>
              <w:left w:val="single" w:color="auto" w:sz="4" w:space="0"/>
              <w:bottom w:val="single" w:color="auto" w:sz="4" w:space="0"/>
              <w:right w:val="single" w:color="auto" w:sz="4" w:space="0"/>
            </w:tcBorders>
            <w:vAlign w:val="center"/>
          </w:tcPr>
          <w:p w14:paraId="30CD548F">
            <w:pPr>
              <w:widowControl/>
              <w:topLinePunct w:val="0"/>
              <w:adjustRightInd/>
              <w:ind w:firstLine="0"/>
              <w:jc w:val="center"/>
              <w:rPr>
                <w:color w:val="auto"/>
                <w:kern w:val="0"/>
                <w:sz w:val="18"/>
                <w:szCs w:val="18"/>
              </w:rPr>
            </w:pPr>
          </w:p>
        </w:tc>
        <w:tc>
          <w:tcPr>
            <w:tcW w:w="1551" w:type="dxa"/>
            <w:tcBorders>
              <w:top w:val="single" w:color="auto" w:sz="4" w:space="0"/>
              <w:left w:val="nil"/>
              <w:bottom w:val="single" w:color="auto" w:sz="4" w:space="0"/>
              <w:right w:val="single" w:color="auto" w:sz="4" w:space="0"/>
            </w:tcBorders>
            <w:shd w:val="clear" w:color="auto" w:fill="auto"/>
            <w:vAlign w:val="center"/>
          </w:tcPr>
          <w:p w14:paraId="5031C5DE">
            <w:pPr>
              <w:widowControl/>
              <w:topLinePunct w:val="0"/>
              <w:adjustRightInd/>
              <w:ind w:firstLine="0"/>
              <w:jc w:val="center"/>
              <w:rPr>
                <w:color w:val="auto"/>
                <w:kern w:val="0"/>
                <w:sz w:val="18"/>
                <w:szCs w:val="18"/>
              </w:rPr>
            </w:pPr>
            <w:r>
              <w:rPr>
                <w:color w:val="auto"/>
                <w:kern w:val="0"/>
                <w:sz w:val="18"/>
                <w:szCs w:val="18"/>
              </w:rPr>
              <w:t>网络攻防原理与技术</w:t>
            </w:r>
          </w:p>
        </w:tc>
        <w:tc>
          <w:tcPr>
            <w:tcW w:w="1128" w:type="dxa"/>
            <w:tcBorders>
              <w:top w:val="single" w:color="auto" w:sz="4" w:space="0"/>
              <w:left w:val="nil"/>
              <w:bottom w:val="single" w:color="auto" w:sz="4" w:space="0"/>
              <w:right w:val="single" w:color="auto" w:sz="4" w:space="0"/>
            </w:tcBorders>
            <w:shd w:val="clear" w:color="auto" w:fill="auto"/>
            <w:vAlign w:val="center"/>
          </w:tcPr>
          <w:p w14:paraId="2080C046">
            <w:pPr>
              <w:widowControl/>
              <w:topLinePunct w:val="0"/>
              <w:adjustRightInd/>
              <w:ind w:firstLine="0"/>
              <w:jc w:val="center"/>
              <w:rPr>
                <w:color w:val="auto"/>
                <w:kern w:val="0"/>
                <w:sz w:val="18"/>
                <w:szCs w:val="18"/>
              </w:rPr>
            </w:pPr>
            <w:r>
              <w:rPr>
                <w:color w:val="auto"/>
                <w:sz w:val="18"/>
                <w:szCs w:val="18"/>
              </w:rPr>
              <w:t>M401122B</w:t>
            </w:r>
          </w:p>
        </w:tc>
        <w:tc>
          <w:tcPr>
            <w:tcW w:w="782" w:type="dxa"/>
            <w:tcBorders>
              <w:top w:val="single" w:color="auto" w:sz="4" w:space="0"/>
              <w:left w:val="nil"/>
              <w:bottom w:val="single" w:color="auto" w:sz="4" w:space="0"/>
              <w:right w:val="single" w:color="auto" w:sz="4" w:space="0"/>
            </w:tcBorders>
            <w:shd w:val="clear" w:color="auto" w:fill="auto"/>
            <w:vAlign w:val="center"/>
          </w:tcPr>
          <w:p w14:paraId="065D031E">
            <w:pPr>
              <w:widowControl/>
              <w:topLinePunct w:val="0"/>
              <w:adjustRightInd/>
              <w:ind w:firstLine="0"/>
              <w:jc w:val="center"/>
              <w:rPr>
                <w:color w:val="auto"/>
                <w:kern w:val="0"/>
                <w:sz w:val="18"/>
                <w:szCs w:val="18"/>
              </w:rPr>
            </w:pPr>
            <w:r>
              <w:rPr>
                <w:color w:val="auto"/>
                <w:kern w:val="0"/>
                <w:sz w:val="18"/>
                <w:szCs w:val="18"/>
              </w:rPr>
              <w:t>选修</w:t>
            </w:r>
          </w:p>
        </w:tc>
        <w:tc>
          <w:tcPr>
            <w:tcW w:w="705" w:type="dxa"/>
            <w:tcBorders>
              <w:top w:val="single" w:color="auto" w:sz="4" w:space="0"/>
              <w:left w:val="nil"/>
              <w:bottom w:val="single" w:color="auto" w:sz="4" w:space="0"/>
              <w:right w:val="single" w:color="auto" w:sz="4" w:space="0"/>
            </w:tcBorders>
            <w:shd w:val="clear" w:color="auto" w:fill="auto"/>
            <w:vAlign w:val="center"/>
          </w:tcPr>
          <w:p w14:paraId="394D4687">
            <w:pPr>
              <w:widowControl/>
              <w:topLinePunct w:val="0"/>
              <w:adjustRightInd/>
              <w:ind w:firstLine="0"/>
              <w:jc w:val="center"/>
              <w:rPr>
                <w:color w:val="auto"/>
                <w:kern w:val="0"/>
                <w:sz w:val="18"/>
                <w:szCs w:val="18"/>
              </w:rPr>
            </w:pPr>
            <w:r>
              <w:rPr>
                <w:color w:val="auto"/>
                <w:kern w:val="0"/>
                <w:sz w:val="18"/>
                <w:szCs w:val="18"/>
              </w:rPr>
              <w:t>2</w:t>
            </w:r>
          </w:p>
        </w:tc>
        <w:tc>
          <w:tcPr>
            <w:tcW w:w="704" w:type="dxa"/>
            <w:tcBorders>
              <w:top w:val="single" w:color="auto" w:sz="4" w:space="0"/>
              <w:left w:val="nil"/>
              <w:bottom w:val="single" w:color="auto" w:sz="4" w:space="0"/>
              <w:right w:val="single" w:color="auto" w:sz="4" w:space="0"/>
            </w:tcBorders>
            <w:shd w:val="clear" w:color="auto" w:fill="auto"/>
            <w:vAlign w:val="center"/>
          </w:tcPr>
          <w:p w14:paraId="64977E76">
            <w:pPr>
              <w:widowControl/>
              <w:topLinePunct w:val="0"/>
              <w:adjustRightInd/>
              <w:ind w:firstLine="0"/>
              <w:jc w:val="center"/>
              <w:rPr>
                <w:color w:val="auto"/>
                <w:kern w:val="0"/>
                <w:sz w:val="18"/>
                <w:szCs w:val="18"/>
              </w:rPr>
            </w:pPr>
            <w:r>
              <w:rPr>
                <w:color w:val="auto"/>
                <w:kern w:val="0"/>
                <w:sz w:val="18"/>
                <w:szCs w:val="18"/>
              </w:rPr>
              <w:t>32</w:t>
            </w:r>
          </w:p>
        </w:tc>
        <w:tc>
          <w:tcPr>
            <w:tcW w:w="775" w:type="dxa"/>
            <w:tcBorders>
              <w:top w:val="single" w:color="auto" w:sz="4" w:space="0"/>
              <w:left w:val="nil"/>
              <w:bottom w:val="single" w:color="auto" w:sz="4" w:space="0"/>
              <w:right w:val="single" w:color="auto" w:sz="4" w:space="0"/>
            </w:tcBorders>
            <w:shd w:val="clear" w:color="auto" w:fill="auto"/>
            <w:vAlign w:val="center"/>
          </w:tcPr>
          <w:p w14:paraId="22DB5168">
            <w:pPr>
              <w:widowControl/>
              <w:topLinePunct w:val="0"/>
              <w:adjustRightInd/>
              <w:ind w:firstLine="0"/>
              <w:jc w:val="center"/>
              <w:rPr>
                <w:color w:val="auto"/>
                <w:kern w:val="0"/>
                <w:sz w:val="18"/>
                <w:szCs w:val="18"/>
              </w:rPr>
            </w:pPr>
            <w:r>
              <w:rPr>
                <w:color w:val="auto"/>
                <w:kern w:val="0"/>
                <w:sz w:val="18"/>
                <w:szCs w:val="18"/>
              </w:rPr>
              <w:t>32</w:t>
            </w:r>
          </w:p>
        </w:tc>
        <w:tc>
          <w:tcPr>
            <w:tcW w:w="632" w:type="dxa"/>
            <w:tcBorders>
              <w:top w:val="single" w:color="auto" w:sz="4" w:space="0"/>
              <w:left w:val="nil"/>
              <w:bottom w:val="single" w:color="auto" w:sz="4" w:space="0"/>
              <w:right w:val="single" w:color="auto" w:sz="4" w:space="0"/>
            </w:tcBorders>
            <w:shd w:val="clear" w:color="auto" w:fill="auto"/>
            <w:vAlign w:val="center"/>
          </w:tcPr>
          <w:p w14:paraId="52CEC2C5">
            <w:pPr>
              <w:widowControl/>
              <w:topLinePunct w:val="0"/>
              <w:adjustRightInd/>
              <w:ind w:firstLine="0"/>
              <w:jc w:val="center"/>
              <w:rPr>
                <w:color w:val="auto"/>
                <w:kern w:val="0"/>
                <w:sz w:val="18"/>
                <w:szCs w:val="18"/>
              </w:rPr>
            </w:pPr>
            <w:r>
              <w:rPr>
                <w:color w:val="auto"/>
                <w:kern w:val="0"/>
                <w:sz w:val="18"/>
                <w:szCs w:val="18"/>
              </w:rPr>
              <w:t>　</w:t>
            </w:r>
          </w:p>
        </w:tc>
        <w:tc>
          <w:tcPr>
            <w:tcW w:w="1530" w:type="dxa"/>
            <w:tcBorders>
              <w:top w:val="single" w:color="auto" w:sz="4" w:space="0"/>
              <w:left w:val="nil"/>
              <w:bottom w:val="single" w:color="auto" w:sz="4" w:space="0"/>
              <w:right w:val="single" w:color="auto" w:sz="4" w:space="0"/>
            </w:tcBorders>
            <w:shd w:val="clear" w:color="auto" w:fill="auto"/>
            <w:noWrap/>
            <w:vAlign w:val="center"/>
          </w:tcPr>
          <w:p w14:paraId="6112DE0D">
            <w:pPr>
              <w:widowControl/>
              <w:topLinePunct w:val="0"/>
              <w:adjustRightInd/>
              <w:ind w:firstLine="0"/>
              <w:jc w:val="center"/>
              <w:rPr>
                <w:color w:val="auto"/>
                <w:kern w:val="0"/>
                <w:sz w:val="18"/>
                <w:szCs w:val="18"/>
              </w:rPr>
            </w:pPr>
            <w:r>
              <w:rPr>
                <w:color w:val="auto"/>
                <w:kern w:val="0"/>
                <w:sz w:val="18"/>
                <w:szCs w:val="18"/>
              </w:rPr>
              <w:t>7</w:t>
            </w:r>
          </w:p>
        </w:tc>
        <w:tc>
          <w:tcPr>
            <w:tcW w:w="794" w:type="dxa"/>
            <w:vMerge w:val="continue"/>
            <w:tcBorders>
              <w:top w:val="nil"/>
              <w:left w:val="single" w:color="auto" w:sz="4" w:space="0"/>
              <w:bottom w:val="single" w:color="auto" w:sz="4" w:space="0"/>
              <w:right w:val="single" w:color="auto" w:sz="4" w:space="0"/>
            </w:tcBorders>
            <w:vAlign w:val="center"/>
          </w:tcPr>
          <w:p w14:paraId="2BDD7470">
            <w:pPr>
              <w:widowControl/>
              <w:topLinePunct w:val="0"/>
              <w:adjustRightInd/>
              <w:ind w:firstLine="0"/>
              <w:jc w:val="center"/>
              <w:rPr>
                <w:color w:val="auto"/>
                <w:kern w:val="0"/>
                <w:sz w:val="18"/>
                <w:szCs w:val="18"/>
              </w:rPr>
            </w:pPr>
          </w:p>
        </w:tc>
      </w:tr>
      <w:tr w14:paraId="77A5F7AC">
        <w:tblPrEx>
          <w:tblCellMar>
            <w:top w:w="0" w:type="dxa"/>
            <w:left w:w="108" w:type="dxa"/>
            <w:bottom w:w="0" w:type="dxa"/>
            <w:right w:w="108" w:type="dxa"/>
          </w:tblCellMar>
        </w:tblPrEx>
        <w:trPr>
          <w:trHeight w:val="285" w:hRule="atLeast"/>
          <w:jc w:val="center"/>
        </w:trPr>
        <w:tc>
          <w:tcPr>
            <w:tcW w:w="878" w:type="dxa"/>
            <w:tcBorders>
              <w:top w:val="nil"/>
              <w:left w:val="single" w:color="auto" w:sz="4" w:space="0"/>
              <w:bottom w:val="single" w:color="auto" w:sz="4" w:space="0"/>
              <w:right w:val="single" w:color="auto" w:sz="4" w:space="0"/>
            </w:tcBorders>
            <w:shd w:val="clear" w:color="auto" w:fill="auto"/>
            <w:vAlign w:val="center"/>
          </w:tcPr>
          <w:p w14:paraId="52982734">
            <w:pPr>
              <w:widowControl/>
              <w:topLinePunct w:val="0"/>
              <w:adjustRightInd/>
              <w:ind w:firstLine="0"/>
              <w:jc w:val="left"/>
              <w:rPr>
                <w:color w:val="auto"/>
                <w:kern w:val="0"/>
                <w:sz w:val="18"/>
                <w:szCs w:val="18"/>
              </w:rPr>
            </w:pPr>
            <w:r>
              <w:rPr>
                <w:color w:val="auto"/>
                <w:kern w:val="0"/>
                <w:sz w:val="18"/>
                <w:szCs w:val="18"/>
              </w:rPr>
              <w:t>创新实践教育平台</w:t>
            </w:r>
          </w:p>
        </w:tc>
        <w:tc>
          <w:tcPr>
            <w:tcW w:w="1006" w:type="dxa"/>
            <w:tcBorders>
              <w:top w:val="nil"/>
              <w:left w:val="nil"/>
              <w:bottom w:val="single" w:color="auto" w:sz="4" w:space="0"/>
              <w:right w:val="single" w:color="auto" w:sz="4" w:space="0"/>
            </w:tcBorders>
            <w:shd w:val="clear" w:color="auto" w:fill="auto"/>
            <w:vAlign w:val="center"/>
          </w:tcPr>
          <w:p w14:paraId="3224CD7C">
            <w:pPr>
              <w:widowControl/>
              <w:topLinePunct w:val="0"/>
              <w:adjustRightInd/>
              <w:ind w:firstLine="0"/>
              <w:jc w:val="center"/>
              <w:rPr>
                <w:color w:val="auto"/>
                <w:kern w:val="0"/>
                <w:sz w:val="18"/>
                <w:szCs w:val="18"/>
              </w:rPr>
            </w:pPr>
            <w:r>
              <w:rPr>
                <w:color w:val="auto"/>
                <w:kern w:val="0"/>
                <w:sz w:val="18"/>
                <w:szCs w:val="18"/>
              </w:rPr>
              <w:t>毕业设计模块（8学分）</w:t>
            </w:r>
          </w:p>
        </w:tc>
        <w:tc>
          <w:tcPr>
            <w:tcW w:w="1551" w:type="dxa"/>
            <w:tcBorders>
              <w:top w:val="nil"/>
              <w:left w:val="nil"/>
              <w:bottom w:val="single" w:color="auto" w:sz="4" w:space="0"/>
              <w:right w:val="single" w:color="auto" w:sz="4" w:space="0"/>
            </w:tcBorders>
            <w:shd w:val="clear" w:color="auto" w:fill="auto"/>
            <w:vAlign w:val="center"/>
          </w:tcPr>
          <w:p w14:paraId="48EBCE7C">
            <w:pPr>
              <w:widowControl/>
              <w:topLinePunct w:val="0"/>
              <w:adjustRightInd/>
              <w:ind w:firstLine="0"/>
              <w:jc w:val="center"/>
              <w:rPr>
                <w:color w:val="auto"/>
                <w:kern w:val="0"/>
                <w:sz w:val="18"/>
                <w:szCs w:val="18"/>
              </w:rPr>
            </w:pPr>
            <w:r>
              <w:rPr>
                <w:color w:val="auto"/>
                <w:kern w:val="0"/>
                <w:sz w:val="18"/>
                <w:szCs w:val="18"/>
              </w:rPr>
              <w:t>毕业设计</w:t>
            </w:r>
          </w:p>
        </w:tc>
        <w:tc>
          <w:tcPr>
            <w:tcW w:w="1128" w:type="dxa"/>
            <w:tcBorders>
              <w:top w:val="nil"/>
              <w:left w:val="nil"/>
              <w:bottom w:val="single" w:color="auto" w:sz="4" w:space="0"/>
              <w:right w:val="single" w:color="auto" w:sz="4" w:space="0"/>
            </w:tcBorders>
            <w:shd w:val="clear" w:color="000000" w:fill="FFFFFF"/>
            <w:vAlign w:val="center"/>
          </w:tcPr>
          <w:p w14:paraId="195D4CFB">
            <w:pPr>
              <w:widowControl/>
              <w:topLinePunct w:val="0"/>
              <w:adjustRightInd/>
              <w:ind w:firstLine="0"/>
              <w:jc w:val="center"/>
              <w:rPr>
                <w:color w:val="auto"/>
                <w:sz w:val="18"/>
                <w:szCs w:val="18"/>
              </w:rPr>
            </w:pPr>
            <w:r>
              <w:rPr>
                <w:color w:val="auto"/>
                <w:sz w:val="18"/>
                <w:szCs w:val="18"/>
              </w:rPr>
              <w:t>P401080B</w:t>
            </w:r>
          </w:p>
        </w:tc>
        <w:tc>
          <w:tcPr>
            <w:tcW w:w="782" w:type="dxa"/>
            <w:tcBorders>
              <w:top w:val="nil"/>
              <w:left w:val="nil"/>
              <w:bottom w:val="single" w:color="auto" w:sz="4" w:space="0"/>
              <w:right w:val="single" w:color="auto" w:sz="4" w:space="0"/>
            </w:tcBorders>
            <w:shd w:val="clear" w:color="auto" w:fill="auto"/>
            <w:vAlign w:val="center"/>
          </w:tcPr>
          <w:p w14:paraId="2B5EFC2C">
            <w:pPr>
              <w:widowControl/>
              <w:topLinePunct w:val="0"/>
              <w:adjustRightInd/>
              <w:ind w:firstLine="0"/>
              <w:jc w:val="center"/>
              <w:rPr>
                <w:color w:val="auto"/>
                <w:kern w:val="0"/>
                <w:sz w:val="18"/>
                <w:szCs w:val="18"/>
              </w:rPr>
            </w:pPr>
            <w:r>
              <w:rPr>
                <w:color w:val="auto"/>
                <w:sz w:val="18"/>
                <w:szCs w:val="18"/>
              </w:rPr>
              <w:t>必修</w:t>
            </w:r>
          </w:p>
        </w:tc>
        <w:tc>
          <w:tcPr>
            <w:tcW w:w="705" w:type="dxa"/>
            <w:tcBorders>
              <w:top w:val="nil"/>
              <w:left w:val="nil"/>
              <w:bottom w:val="single" w:color="auto" w:sz="4" w:space="0"/>
              <w:right w:val="single" w:color="auto" w:sz="4" w:space="0"/>
            </w:tcBorders>
            <w:shd w:val="clear" w:color="auto" w:fill="auto"/>
            <w:vAlign w:val="center"/>
          </w:tcPr>
          <w:p w14:paraId="75FCE64B">
            <w:pPr>
              <w:widowControl/>
              <w:topLinePunct w:val="0"/>
              <w:adjustRightInd/>
              <w:ind w:firstLine="0"/>
              <w:jc w:val="center"/>
              <w:rPr>
                <w:color w:val="auto"/>
                <w:kern w:val="0"/>
                <w:sz w:val="18"/>
                <w:szCs w:val="18"/>
              </w:rPr>
            </w:pPr>
            <w:r>
              <w:rPr>
                <w:color w:val="auto"/>
                <w:sz w:val="18"/>
                <w:szCs w:val="18"/>
              </w:rPr>
              <w:t>五级制</w:t>
            </w:r>
          </w:p>
        </w:tc>
        <w:tc>
          <w:tcPr>
            <w:tcW w:w="704" w:type="dxa"/>
            <w:tcBorders>
              <w:top w:val="nil"/>
              <w:left w:val="nil"/>
              <w:bottom w:val="single" w:color="auto" w:sz="4" w:space="0"/>
              <w:right w:val="single" w:color="auto" w:sz="4" w:space="0"/>
            </w:tcBorders>
            <w:shd w:val="clear" w:color="auto" w:fill="auto"/>
            <w:vAlign w:val="center"/>
          </w:tcPr>
          <w:p w14:paraId="021BC1F0">
            <w:pPr>
              <w:widowControl/>
              <w:topLinePunct w:val="0"/>
              <w:adjustRightInd/>
              <w:ind w:firstLine="0"/>
              <w:jc w:val="center"/>
              <w:rPr>
                <w:color w:val="auto"/>
                <w:kern w:val="0"/>
                <w:sz w:val="18"/>
                <w:szCs w:val="18"/>
              </w:rPr>
            </w:pPr>
            <w:r>
              <w:rPr>
                <w:color w:val="auto"/>
                <w:sz w:val="18"/>
                <w:szCs w:val="18"/>
              </w:rPr>
              <w:t>8</w:t>
            </w:r>
          </w:p>
        </w:tc>
        <w:tc>
          <w:tcPr>
            <w:tcW w:w="775" w:type="dxa"/>
            <w:tcBorders>
              <w:top w:val="nil"/>
              <w:left w:val="nil"/>
              <w:bottom w:val="single" w:color="auto" w:sz="4" w:space="0"/>
              <w:right w:val="single" w:color="auto" w:sz="4" w:space="0"/>
            </w:tcBorders>
            <w:shd w:val="clear" w:color="auto" w:fill="auto"/>
            <w:vAlign w:val="center"/>
          </w:tcPr>
          <w:p w14:paraId="7DEBBCDF">
            <w:pPr>
              <w:widowControl/>
              <w:topLinePunct w:val="0"/>
              <w:adjustRightInd/>
              <w:ind w:firstLine="0"/>
              <w:jc w:val="center"/>
              <w:rPr>
                <w:color w:val="auto"/>
                <w:kern w:val="0"/>
                <w:sz w:val="18"/>
                <w:szCs w:val="18"/>
              </w:rPr>
            </w:pPr>
            <w:r>
              <w:rPr>
                <w:color w:val="auto"/>
                <w:sz w:val="18"/>
                <w:szCs w:val="18"/>
              </w:rPr>
              <w:t>15周</w:t>
            </w:r>
          </w:p>
        </w:tc>
        <w:tc>
          <w:tcPr>
            <w:tcW w:w="632" w:type="dxa"/>
            <w:tcBorders>
              <w:top w:val="nil"/>
              <w:left w:val="nil"/>
              <w:bottom w:val="single" w:color="auto" w:sz="4" w:space="0"/>
              <w:right w:val="single" w:color="auto" w:sz="4" w:space="0"/>
            </w:tcBorders>
            <w:shd w:val="clear" w:color="auto" w:fill="auto"/>
            <w:vAlign w:val="center"/>
          </w:tcPr>
          <w:p w14:paraId="57B9A90E">
            <w:pPr>
              <w:widowControl/>
              <w:topLinePunct w:val="0"/>
              <w:adjustRightInd/>
              <w:ind w:firstLine="0"/>
              <w:jc w:val="center"/>
              <w:rPr>
                <w:color w:val="auto"/>
                <w:kern w:val="0"/>
                <w:sz w:val="18"/>
                <w:szCs w:val="18"/>
              </w:rPr>
            </w:pPr>
            <w:r>
              <w:rPr>
                <w:color w:val="auto"/>
                <w:sz w:val="18"/>
                <w:szCs w:val="18"/>
              </w:rPr>
              <w:t>　</w:t>
            </w:r>
          </w:p>
        </w:tc>
        <w:tc>
          <w:tcPr>
            <w:tcW w:w="1530" w:type="dxa"/>
            <w:tcBorders>
              <w:top w:val="nil"/>
              <w:left w:val="nil"/>
              <w:bottom w:val="single" w:color="auto" w:sz="4" w:space="0"/>
              <w:right w:val="single" w:color="auto" w:sz="4" w:space="0"/>
            </w:tcBorders>
            <w:shd w:val="clear" w:color="auto" w:fill="auto"/>
            <w:noWrap/>
            <w:vAlign w:val="center"/>
          </w:tcPr>
          <w:p w14:paraId="08975A2D">
            <w:pPr>
              <w:widowControl/>
              <w:topLinePunct w:val="0"/>
              <w:adjustRightInd/>
              <w:ind w:firstLine="0"/>
              <w:jc w:val="center"/>
              <w:rPr>
                <w:color w:val="auto"/>
                <w:kern w:val="0"/>
                <w:sz w:val="18"/>
                <w:szCs w:val="18"/>
              </w:rPr>
            </w:pPr>
            <w:r>
              <w:rPr>
                <w:color w:val="auto"/>
                <w:sz w:val="18"/>
                <w:szCs w:val="18"/>
              </w:rPr>
              <w:t>8</w:t>
            </w:r>
          </w:p>
        </w:tc>
        <w:tc>
          <w:tcPr>
            <w:tcW w:w="794" w:type="dxa"/>
            <w:tcBorders>
              <w:top w:val="single" w:color="auto" w:sz="4" w:space="0"/>
              <w:left w:val="single" w:color="auto" w:sz="4" w:space="0"/>
              <w:bottom w:val="single" w:color="auto" w:sz="4" w:space="0"/>
              <w:right w:val="single" w:color="auto" w:sz="4" w:space="0"/>
            </w:tcBorders>
            <w:vAlign w:val="center"/>
          </w:tcPr>
          <w:p w14:paraId="316B2CE4">
            <w:pPr>
              <w:widowControl/>
              <w:topLinePunct w:val="0"/>
              <w:adjustRightInd/>
              <w:ind w:firstLine="0"/>
              <w:jc w:val="center"/>
              <w:rPr>
                <w:color w:val="auto"/>
                <w:kern w:val="0"/>
                <w:sz w:val="18"/>
                <w:szCs w:val="18"/>
              </w:rPr>
            </w:pPr>
          </w:p>
        </w:tc>
      </w:tr>
    </w:tbl>
    <w:p w14:paraId="6B3ED5C6">
      <w:pPr>
        <w:pStyle w:val="9"/>
        <w:spacing w:after="0" w:line="300" w:lineRule="auto"/>
        <w:ind w:left="0" w:leftChars="0" w:firstLine="560" w:firstLineChars="200"/>
        <w:rPr>
          <w:rFonts w:ascii="黑体" w:hAnsi="黑体" w:eastAsia="黑体"/>
          <w:color w:val="auto"/>
          <w:sz w:val="28"/>
          <w:szCs w:val="28"/>
        </w:rPr>
      </w:pPr>
      <w:r>
        <w:rPr>
          <w:rFonts w:hint="eastAsia" w:ascii="黑体" w:hAnsi="黑体" w:eastAsia="黑体"/>
          <w:color w:val="auto"/>
          <w:sz w:val="28"/>
          <w:szCs w:val="28"/>
        </w:rPr>
        <w:t>六、执行方案</w:t>
      </w:r>
    </w:p>
    <w:p w14:paraId="649BECB0">
      <w:pPr>
        <w:pStyle w:val="9"/>
        <w:spacing w:after="156" w:afterLines="50" w:line="300" w:lineRule="auto"/>
        <w:ind w:left="0" w:leftChars="0" w:firstLine="562" w:firstLineChars="200"/>
        <w:jc w:val="center"/>
        <w:rPr>
          <w:rFonts w:ascii="仿宋" w:hAnsi="仿宋" w:eastAsia="仿宋"/>
          <w:b/>
          <w:color w:val="auto"/>
          <w:sz w:val="28"/>
        </w:rPr>
      </w:pPr>
      <w:bookmarkStart w:id="1" w:name="_Hlk59521251"/>
      <w:r>
        <w:rPr>
          <w:rFonts w:hint="eastAsia" w:ascii="仿宋" w:hAnsi="仿宋" w:eastAsia="仿宋"/>
          <w:b/>
          <w:color w:val="auto"/>
          <w:sz w:val="28"/>
        </w:rPr>
        <w:t>通信工程专业（辅修学士学位）执行计划</w:t>
      </w:r>
    </w:p>
    <w:bookmarkEnd w:id="1"/>
    <w:p w14:paraId="4CD3FB2C">
      <w:pPr>
        <w:pStyle w:val="9"/>
        <w:spacing w:line="300" w:lineRule="auto"/>
        <w:ind w:left="0" w:leftChars="0"/>
        <w:rPr>
          <w:rFonts w:ascii="宋体" w:hAnsi="宋体"/>
          <w:b/>
          <w:color w:val="auto"/>
          <w:szCs w:val="21"/>
        </w:rPr>
      </w:pPr>
      <w:r>
        <w:rPr>
          <w:rFonts w:ascii="宋体" w:hAnsi="宋体"/>
          <w:b/>
          <w:color w:val="auto"/>
          <w:szCs w:val="21"/>
        </w:rPr>
        <w:t>第3学期（第2年度秋季）</w:t>
      </w:r>
    </w:p>
    <w:tbl>
      <w:tblPr>
        <w:tblStyle w:val="18"/>
        <w:tblW w:w="906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1418"/>
        <w:gridCol w:w="709"/>
        <w:gridCol w:w="708"/>
        <w:gridCol w:w="850"/>
        <w:gridCol w:w="657"/>
        <w:gridCol w:w="620"/>
        <w:gridCol w:w="1842"/>
        <w:gridCol w:w="567"/>
      </w:tblGrid>
      <w:tr w14:paraId="0D9F5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696" w:type="dxa"/>
            <w:shd w:val="clear" w:color="auto" w:fill="auto"/>
            <w:vAlign w:val="center"/>
          </w:tcPr>
          <w:p w14:paraId="7B579BA6">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w:t>
            </w:r>
            <w:r>
              <w:rPr>
                <w:b/>
                <w:bCs/>
                <w:color w:val="auto"/>
                <w:kern w:val="0"/>
                <w:sz w:val="18"/>
                <w:szCs w:val="18"/>
              </w:rPr>
              <w:t xml:space="preserve"> </w:t>
            </w:r>
            <w:r>
              <w:rPr>
                <w:rFonts w:hint="eastAsia" w:ascii="宋体" w:hAnsi="宋体" w:cs="宋体"/>
                <w:b/>
                <w:bCs/>
                <w:color w:val="auto"/>
                <w:kern w:val="0"/>
                <w:sz w:val="18"/>
                <w:szCs w:val="18"/>
              </w:rPr>
              <w:t>程</w:t>
            </w:r>
            <w:r>
              <w:rPr>
                <w:b/>
                <w:bCs/>
                <w:color w:val="auto"/>
                <w:kern w:val="0"/>
                <w:sz w:val="18"/>
                <w:szCs w:val="18"/>
              </w:rPr>
              <w:t xml:space="preserve"> </w:t>
            </w:r>
            <w:r>
              <w:rPr>
                <w:rFonts w:hint="eastAsia" w:ascii="宋体" w:hAnsi="宋体" w:cs="宋体"/>
                <w:b/>
                <w:bCs/>
                <w:color w:val="auto"/>
                <w:kern w:val="0"/>
                <w:sz w:val="18"/>
                <w:szCs w:val="18"/>
              </w:rPr>
              <w:t>名</w:t>
            </w:r>
            <w:r>
              <w:rPr>
                <w:b/>
                <w:bCs/>
                <w:color w:val="auto"/>
                <w:kern w:val="0"/>
                <w:sz w:val="18"/>
                <w:szCs w:val="18"/>
              </w:rPr>
              <w:t xml:space="preserve"> </w:t>
            </w:r>
            <w:r>
              <w:rPr>
                <w:rFonts w:hint="eastAsia" w:ascii="宋体" w:hAnsi="宋体" w:cs="宋体"/>
                <w:b/>
                <w:bCs/>
                <w:color w:val="auto"/>
                <w:kern w:val="0"/>
                <w:sz w:val="18"/>
                <w:szCs w:val="18"/>
              </w:rPr>
              <w:t>称</w:t>
            </w:r>
          </w:p>
        </w:tc>
        <w:tc>
          <w:tcPr>
            <w:tcW w:w="1418" w:type="dxa"/>
            <w:shd w:val="clear" w:color="auto" w:fill="auto"/>
            <w:vAlign w:val="center"/>
          </w:tcPr>
          <w:p w14:paraId="6AFB393F">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课程编号</w:t>
            </w:r>
          </w:p>
        </w:tc>
        <w:tc>
          <w:tcPr>
            <w:tcW w:w="709" w:type="dxa"/>
            <w:shd w:val="clear" w:color="auto" w:fill="auto"/>
            <w:vAlign w:val="center"/>
          </w:tcPr>
          <w:p w14:paraId="42D00F29">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课程性质</w:t>
            </w:r>
          </w:p>
        </w:tc>
        <w:tc>
          <w:tcPr>
            <w:tcW w:w="708" w:type="dxa"/>
            <w:shd w:val="clear" w:color="auto" w:fill="auto"/>
            <w:vAlign w:val="center"/>
          </w:tcPr>
          <w:p w14:paraId="42E279AD">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学分要求</w:t>
            </w:r>
          </w:p>
        </w:tc>
        <w:tc>
          <w:tcPr>
            <w:tcW w:w="850" w:type="dxa"/>
            <w:shd w:val="clear" w:color="auto" w:fill="auto"/>
            <w:vAlign w:val="center"/>
          </w:tcPr>
          <w:p w14:paraId="0562BD44">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总学时</w:t>
            </w:r>
          </w:p>
        </w:tc>
        <w:tc>
          <w:tcPr>
            <w:tcW w:w="657" w:type="dxa"/>
            <w:shd w:val="clear" w:color="auto" w:fill="auto"/>
            <w:vAlign w:val="center"/>
          </w:tcPr>
          <w:p w14:paraId="38037DE5">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理论学时</w:t>
            </w:r>
          </w:p>
        </w:tc>
        <w:tc>
          <w:tcPr>
            <w:tcW w:w="620" w:type="dxa"/>
            <w:shd w:val="clear" w:color="auto" w:fill="auto"/>
            <w:vAlign w:val="center"/>
          </w:tcPr>
          <w:p w14:paraId="790189C3">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实践学时</w:t>
            </w:r>
          </w:p>
        </w:tc>
        <w:tc>
          <w:tcPr>
            <w:tcW w:w="1842" w:type="dxa"/>
            <w:shd w:val="clear" w:color="auto" w:fill="auto"/>
            <w:vAlign w:val="center"/>
          </w:tcPr>
          <w:p w14:paraId="4B0EFA4C">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开课学期（1-8学期、夏季S1\S2\S3学期）</w:t>
            </w:r>
          </w:p>
        </w:tc>
        <w:tc>
          <w:tcPr>
            <w:tcW w:w="567" w:type="dxa"/>
            <w:shd w:val="clear" w:color="auto" w:fill="auto"/>
            <w:vAlign w:val="center"/>
          </w:tcPr>
          <w:p w14:paraId="18A50436">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说</w:t>
            </w:r>
            <w:r>
              <w:rPr>
                <w:b/>
                <w:bCs/>
                <w:color w:val="auto"/>
                <w:kern w:val="0"/>
                <w:sz w:val="18"/>
                <w:szCs w:val="18"/>
              </w:rPr>
              <w:t xml:space="preserve">    </w:t>
            </w:r>
            <w:r>
              <w:rPr>
                <w:rFonts w:hint="eastAsia" w:ascii="宋体" w:hAnsi="宋体" w:cs="宋体"/>
                <w:b/>
                <w:bCs/>
                <w:color w:val="auto"/>
                <w:kern w:val="0"/>
                <w:sz w:val="18"/>
                <w:szCs w:val="18"/>
              </w:rPr>
              <w:t>明</w:t>
            </w:r>
          </w:p>
        </w:tc>
      </w:tr>
      <w:tr w14:paraId="1FBC0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34608991">
            <w:pPr>
              <w:widowControl/>
              <w:topLinePunct w:val="0"/>
              <w:adjustRightInd/>
              <w:ind w:firstLine="0" w:firstLineChars="0"/>
              <w:jc w:val="center"/>
              <w:rPr>
                <w:color w:val="auto"/>
                <w:kern w:val="0"/>
                <w:sz w:val="18"/>
                <w:szCs w:val="18"/>
              </w:rPr>
            </w:pPr>
            <w:r>
              <w:rPr>
                <w:color w:val="auto"/>
                <w:kern w:val="0"/>
                <w:sz w:val="18"/>
                <w:szCs w:val="18"/>
              </w:rPr>
              <w:t>电路Ⅰ</w:t>
            </w:r>
          </w:p>
        </w:tc>
        <w:tc>
          <w:tcPr>
            <w:tcW w:w="1418" w:type="dxa"/>
            <w:shd w:val="clear" w:color="000000" w:fill="FFFFFF"/>
            <w:noWrap/>
            <w:vAlign w:val="center"/>
          </w:tcPr>
          <w:p w14:paraId="768A626E">
            <w:pPr>
              <w:widowControl/>
              <w:topLinePunct w:val="0"/>
              <w:adjustRightInd/>
              <w:ind w:firstLine="0" w:firstLineChars="0"/>
              <w:jc w:val="center"/>
              <w:rPr>
                <w:color w:val="auto"/>
                <w:sz w:val="20"/>
              </w:rPr>
            </w:pPr>
            <w:r>
              <w:rPr>
                <w:color w:val="auto"/>
                <w:kern w:val="0"/>
                <w:sz w:val="18"/>
                <w:szCs w:val="18"/>
              </w:rPr>
              <w:t>M307017B</w:t>
            </w:r>
          </w:p>
        </w:tc>
        <w:tc>
          <w:tcPr>
            <w:tcW w:w="709" w:type="dxa"/>
            <w:shd w:val="clear" w:color="000000" w:fill="FFFFFF"/>
            <w:vAlign w:val="center"/>
          </w:tcPr>
          <w:p w14:paraId="35EEFF3C">
            <w:pPr>
              <w:widowControl/>
              <w:topLinePunct w:val="0"/>
              <w:adjustRightInd/>
              <w:ind w:firstLine="0" w:firstLineChars="0"/>
              <w:jc w:val="center"/>
              <w:rPr>
                <w:color w:val="auto"/>
                <w:kern w:val="0"/>
                <w:sz w:val="18"/>
                <w:szCs w:val="18"/>
              </w:rPr>
            </w:pPr>
            <w:r>
              <w:rPr>
                <w:color w:val="auto"/>
                <w:kern w:val="0"/>
                <w:sz w:val="18"/>
                <w:szCs w:val="18"/>
              </w:rPr>
              <w:t>必修</w:t>
            </w:r>
          </w:p>
        </w:tc>
        <w:tc>
          <w:tcPr>
            <w:tcW w:w="708" w:type="dxa"/>
            <w:shd w:val="clear" w:color="auto" w:fill="auto"/>
            <w:vAlign w:val="center"/>
          </w:tcPr>
          <w:p w14:paraId="2CC28294">
            <w:pPr>
              <w:widowControl/>
              <w:topLinePunct w:val="0"/>
              <w:adjustRightInd/>
              <w:ind w:firstLine="0" w:firstLineChars="0"/>
              <w:jc w:val="center"/>
              <w:rPr>
                <w:color w:val="auto"/>
                <w:kern w:val="0"/>
                <w:sz w:val="18"/>
                <w:szCs w:val="18"/>
              </w:rPr>
            </w:pPr>
            <w:r>
              <w:rPr>
                <w:color w:val="auto"/>
                <w:kern w:val="0"/>
                <w:sz w:val="18"/>
                <w:szCs w:val="18"/>
              </w:rPr>
              <w:t>3</w:t>
            </w:r>
          </w:p>
        </w:tc>
        <w:tc>
          <w:tcPr>
            <w:tcW w:w="850" w:type="dxa"/>
            <w:shd w:val="clear" w:color="auto" w:fill="auto"/>
            <w:vAlign w:val="center"/>
          </w:tcPr>
          <w:p w14:paraId="3D18432E">
            <w:pPr>
              <w:widowControl/>
              <w:topLinePunct w:val="0"/>
              <w:adjustRightInd/>
              <w:ind w:firstLine="0" w:firstLineChars="0"/>
              <w:jc w:val="center"/>
              <w:rPr>
                <w:color w:val="auto"/>
                <w:kern w:val="0"/>
                <w:sz w:val="18"/>
                <w:szCs w:val="18"/>
              </w:rPr>
            </w:pPr>
            <w:r>
              <w:rPr>
                <w:color w:val="auto"/>
                <w:kern w:val="0"/>
                <w:sz w:val="18"/>
                <w:szCs w:val="18"/>
              </w:rPr>
              <w:t>48</w:t>
            </w:r>
          </w:p>
        </w:tc>
        <w:tc>
          <w:tcPr>
            <w:tcW w:w="657" w:type="dxa"/>
            <w:shd w:val="clear" w:color="auto" w:fill="auto"/>
            <w:vAlign w:val="center"/>
          </w:tcPr>
          <w:p w14:paraId="66D60643">
            <w:pPr>
              <w:widowControl/>
              <w:topLinePunct w:val="0"/>
              <w:adjustRightInd/>
              <w:ind w:firstLine="0" w:firstLineChars="0"/>
              <w:jc w:val="center"/>
              <w:rPr>
                <w:color w:val="auto"/>
                <w:kern w:val="0"/>
                <w:sz w:val="18"/>
                <w:szCs w:val="18"/>
              </w:rPr>
            </w:pPr>
            <w:r>
              <w:rPr>
                <w:color w:val="auto"/>
                <w:kern w:val="0"/>
                <w:sz w:val="18"/>
                <w:szCs w:val="18"/>
              </w:rPr>
              <w:t>4</w:t>
            </w:r>
            <w:r>
              <w:rPr>
                <w:rFonts w:hint="eastAsia"/>
                <w:color w:val="auto"/>
                <w:kern w:val="0"/>
                <w:sz w:val="18"/>
                <w:szCs w:val="18"/>
              </w:rPr>
              <w:t>0</w:t>
            </w:r>
          </w:p>
        </w:tc>
        <w:tc>
          <w:tcPr>
            <w:tcW w:w="620" w:type="dxa"/>
            <w:shd w:val="clear" w:color="auto" w:fill="auto"/>
            <w:vAlign w:val="center"/>
          </w:tcPr>
          <w:p w14:paraId="3BBB2E47">
            <w:pPr>
              <w:widowControl/>
              <w:topLinePunct w:val="0"/>
              <w:adjustRightInd/>
              <w:ind w:firstLine="0" w:firstLineChars="0"/>
              <w:jc w:val="center"/>
              <w:rPr>
                <w:color w:val="auto"/>
                <w:kern w:val="0"/>
                <w:sz w:val="18"/>
                <w:szCs w:val="18"/>
              </w:rPr>
            </w:pPr>
            <w:r>
              <w:rPr>
                <w:color w:val="auto"/>
                <w:kern w:val="0"/>
                <w:sz w:val="18"/>
                <w:szCs w:val="18"/>
              </w:rPr>
              <w:t>　</w:t>
            </w:r>
            <w:r>
              <w:rPr>
                <w:rFonts w:hint="eastAsia"/>
                <w:color w:val="auto"/>
                <w:kern w:val="0"/>
                <w:sz w:val="18"/>
                <w:szCs w:val="18"/>
              </w:rPr>
              <w:t>8</w:t>
            </w:r>
          </w:p>
        </w:tc>
        <w:tc>
          <w:tcPr>
            <w:tcW w:w="1842" w:type="dxa"/>
            <w:shd w:val="clear" w:color="auto" w:fill="auto"/>
            <w:noWrap/>
            <w:vAlign w:val="bottom"/>
          </w:tcPr>
          <w:p w14:paraId="16EB2FE3">
            <w:pPr>
              <w:widowControl/>
              <w:topLinePunct w:val="0"/>
              <w:adjustRightInd/>
              <w:ind w:firstLine="0" w:firstLineChars="0"/>
              <w:jc w:val="center"/>
              <w:rPr>
                <w:color w:val="auto"/>
                <w:kern w:val="0"/>
                <w:sz w:val="18"/>
                <w:szCs w:val="18"/>
              </w:rPr>
            </w:pPr>
            <w:r>
              <w:rPr>
                <w:color w:val="auto"/>
                <w:kern w:val="0"/>
                <w:sz w:val="18"/>
                <w:szCs w:val="18"/>
              </w:rPr>
              <w:t>3</w:t>
            </w:r>
          </w:p>
        </w:tc>
        <w:tc>
          <w:tcPr>
            <w:tcW w:w="567" w:type="dxa"/>
            <w:shd w:val="clear" w:color="auto" w:fill="auto"/>
            <w:noWrap/>
            <w:vAlign w:val="bottom"/>
          </w:tcPr>
          <w:p w14:paraId="5798E5FD">
            <w:pPr>
              <w:widowControl/>
              <w:jc w:val="center"/>
              <w:rPr>
                <w:color w:val="auto"/>
                <w:kern w:val="0"/>
                <w:sz w:val="18"/>
                <w:szCs w:val="18"/>
              </w:rPr>
            </w:pPr>
            <w:r>
              <w:rPr>
                <w:color w:val="auto"/>
                <w:kern w:val="0"/>
                <w:sz w:val="18"/>
                <w:szCs w:val="18"/>
              </w:rPr>
              <w:t>　</w:t>
            </w:r>
          </w:p>
        </w:tc>
      </w:tr>
      <w:tr w14:paraId="08F4E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0ABA23A1">
            <w:pPr>
              <w:widowControl/>
              <w:topLinePunct w:val="0"/>
              <w:adjustRightInd/>
              <w:ind w:firstLine="0" w:firstLineChars="0"/>
              <w:jc w:val="center"/>
              <w:rPr>
                <w:color w:val="auto"/>
                <w:kern w:val="0"/>
                <w:sz w:val="18"/>
                <w:szCs w:val="18"/>
              </w:rPr>
            </w:pPr>
            <w:r>
              <w:rPr>
                <w:color w:val="auto"/>
                <w:kern w:val="0"/>
                <w:sz w:val="18"/>
                <w:szCs w:val="18"/>
              </w:rPr>
              <w:t>信号与系统</w:t>
            </w:r>
          </w:p>
        </w:tc>
        <w:tc>
          <w:tcPr>
            <w:tcW w:w="1418" w:type="dxa"/>
            <w:shd w:val="clear" w:color="000000" w:fill="FFFFFF"/>
            <w:noWrap/>
            <w:vAlign w:val="center"/>
          </w:tcPr>
          <w:p w14:paraId="21F59382">
            <w:pPr>
              <w:widowControl/>
              <w:topLinePunct w:val="0"/>
              <w:adjustRightInd/>
              <w:ind w:firstLine="0" w:firstLineChars="0"/>
              <w:jc w:val="center"/>
              <w:rPr>
                <w:color w:val="auto"/>
                <w:sz w:val="20"/>
              </w:rPr>
            </w:pPr>
            <w:r>
              <w:rPr>
                <w:color w:val="auto"/>
                <w:kern w:val="0"/>
                <w:sz w:val="18"/>
                <w:szCs w:val="18"/>
              </w:rPr>
              <w:t>M201039B</w:t>
            </w:r>
          </w:p>
        </w:tc>
        <w:tc>
          <w:tcPr>
            <w:tcW w:w="709" w:type="dxa"/>
            <w:shd w:val="clear" w:color="000000" w:fill="FFFFFF"/>
            <w:vAlign w:val="center"/>
          </w:tcPr>
          <w:p w14:paraId="6528A8A8">
            <w:pPr>
              <w:widowControl/>
              <w:topLinePunct w:val="0"/>
              <w:adjustRightInd/>
              <w:ind w:firstLine="0" w:firstLineChars="0"/>
              <w:jc w:val="center"/>
              <w:rPr>
                <w:color w:val="auto"/>
                <w:kern w:val="0"/>
                <w:sz w:val="18"/>
                <w:szCs w:val="18"/>
              </w:rPr>
            </w:pPr>
            <w:r>
              <w:rPr>
                <w:color w:val="auto"/>
                <w:kern w:val="0"/>
                <w:sz w:val="18"/>
                <w:szCs w:val="18"/>
              </w:rPr>
              <w:t>必修</w:t>
            </w:r>
          </w:p>
        </w:tc>
        <w:tc>
          <w:tcPr>
            <w:tcW w:w="708" w:type="dxa"/>
            <w:shd w:val="clear" w:color="auto" w:fill="auto"/>
            <w:vAlign w:val="center"/>
          </w:tcPr>
          <w:p w14:paraId="63DB2B57">
            <w:pPr>
              <w:widowControl/>
              <w:topLinePunct w:val="0"/>
              <w:adjustRightInd/>
              <w:ind w:firstLine="0" w:firstLineChars="0"/>
              <w:jc w:val="center"/>
              <w:rPr>
                <w:color w:val="auto"/>
                <w:kern w:val="0"/>
                <w:sz w:val="18"/>
                <w:szCs w:val="18"/>
              </w:rPr>
            </w:pPr>
            <w:r>
              <w:rPr>
                <w:color w:val="auto"/>
                <w:kern w:val="0"/>
                <w:sz w:val="18"/>
                <w:szCs w:val="18"/>
              </w:rPr>
              <w:t>3</w:t>
            </w:r>
          </w:p>
        </w:tc>
        <w:tc>
          <w:tcPr>
            <w:tcW w:w="850" w:type="dxa"/>
            <w:shd w:val="clear" w:color="auto" w:fill="auto"/>
            <w:vAlign w:val="center"/>
          </w:tcPr>
          <w:p w14:paraId="6A1AA18A">
            <w:pPr>
              <w:widowControl/>
              <w:topLinePunct w:val="0"/>
              <w:adjustRightInd/>
              <w:ind w:firstLine="0" w:firstLineChars="0"/>
              <w:jc w:val="center"/>
              <w:rPr>
                <w:color w:val="auto"/>
                <w:kern w:val="0"/>
                <w:sz w:val="18"/>
                <w:szCs w:val="18"/>
              </w:rPr>
            </w:pPr>
            <w:r>
              <w:rPr>
                <w:color w:val="auto"/>
                <w:kern w:val="0"/>
                <w:sz w:val="18"/>
                <w:szCs w:val="18"/>
              </w:rPr>
              <w:t>48</w:t>
            </w:r>
          </w:p>
        </w:tc>
        <w:tc>
          <w:tcPr>
            <w:tcW w:w="657" w:type="dxa"/>
            <w:shd w:val="clear" w:color="auto" w:fill="auto"/>
            <w:vAlign w:val="center"/>
          </w:tcPr>
          <w:p w14:paraId="1AB40B6B">
            <w:pPr>
              <w:widowControl/>
              <w:topLinePunct w:val="0"/>
              <w:adjustRightInd/>
              <w:ind w:firstLine="0" w:firstLineChars="0"/>
              <w:jc w:val="center"/>
              <w:rPr>
                <w:color w:val="auto"/>
                <w:kern w:val="0"/>
                <w:sz w:val="18"/>
                <w:szCs w:val="18"/>
              </w:rPr>
            </w:pPr>
            <w:r>
              <w:rPr>
                <w:color w:val="auto"/>
                <w:kern w:val="0"/>
                <w:sz w:val="18"/>
                <w:szCs w:val="18"/>
              </w:rPr>
              <w:t>48</w:t>
            </w:r>
          </w:p>
        </w:tc>
        <w:tc>
          <w:tcPr>
            <w:tcW w:w="620" w:type="dxa"/>
            <w:shd w:val="clear" w:color="auto" w:fill="auto"/>
            <w:vAlign w:val="center"/>
          </w:tcPr>
          <w:p w14:paraId="0826CB03">
            <w:pPr>
              <w:widowControl/>
              <w:topLinePunct w:val="0"/>
              <w:adjustRightInd/>
              <w:ind w:firstLine="0" w:firstLineChars="0"/>
              <w:jc w:val="center"/>
              <w:rPr>
                <w:color w:val="auto"/>
                <w:kern w:val="0"/>
                <w:sz w:val="18"/>
                <w:szCs w:val="18"/>
              </w:rPr>
            </w:pPr>
            <w:r>
              <w:rPr>
                <w:color w:val="auto"/>
                <w:kern w:val="0"/>
                <w:sz w:val="18"/>
                <w:szCs w:val="18"/>
              </w:rPr>
              <w:t>　</w:t>
            </w:r>
          </w:p>
        </w:tc>
        <w:tc>
          <w:tcPr>
            <w:tcW w:w="1842" w:type="dxa"/>
            <w:shd w:val="clear" w:color="auto" w:fill="auto"/>
            <w:noWrap/>
            <w:vAlign w:val="bottom"/>
          </w:tcPr>
          <w:p w14:paraId="5346DBF9">
            <w:pPr>
              <w:widowControl/>
              <w:topLinePunct w:val="0"/>
              <w:adjustRightInd/>
              <w:ind w:firstLine="0" w:firstLineChars="0"/>
              <w:jc w:val="center"/>
              <w:rPr>
                <w:color w:val="auto"/>
                <w:kern w:val="0"/>
                <w:sz w:val="18"/>
                <w:szCs w:val="18"/>
              </w:rPr>
            </w:pPr>
            <w:r>
              <w:rPr>
                <w:color w:val="auto"/>
                <w:kern w:val="0"/>
                <w:sz w:val="18"/>
                <w:szCs w:val="18"/>
              </w:rPr>
              <w:t>3</w:t>
            </w:r>
          </w:p>
        </w:tc>
        <w:tc>
          <w:tcPr>
            <w:tcW w:w="567" w:type="dxa"/>
            <w:shd w:val="clear" w:color="auto" w:fill="auto"/>
            <w:noWrap/>
            <w:vAlign w:val="bottom"/>
          </w:tcPr>
          <w:p w14:paraId="6071CDE6">
            <w:pPr>
              <w:widowControl/>
              <w:jc w:val="center"/>
              <w:rPr>
                <w:color w:val="auto"/>
                <w:kern w:val="0"/>
                <w:sz w:val="18"/>
                <w:szCs w:val="18"/>
              </w:rPr>
            </w:pPr>
            <w:r>
              <w:rPr>
                <w:color w:val="auto"/>
                <w:kern w:val="0"/>
                <w:sz w:val="18"/>
                <w:szCs w:val="18"/>
              </w:rPr>
              <w:t>　</w:t>
            </w:r>
          </w:p>
        </w:tc>
      </w:tr>
    </w:tbl>
    <w:p w14:paraId="3643E57B">
      <w:pPr>
        <w:pStyle w:val="9"/>
        <w:spacing w:line="300" w:lineRule="auto"/>
        <w:ind w:left="0" w:leftChars="0"/>
        <w:rPr>
          <w:rFonts w:ascii="宋体" w:hAnsi="宋体"/>
          <w:b/>
          <w:color w:val="auto"/>
          <w:szCs w:val="21"/>
        </w:rPr>
      </w:pPr>
      <w:r>
        <w:rPr>
          <w:rFonts w:ascii="宋体" w:hAnsi="宋体"/>
          <w:b/>
          <w:color w:val="auto"/>
          <w:szCs w:val="21"/>
        </w:rPr>
        <w:t>第4学期（第2年度春季）</w:t>
      </w:r>
    </w:p>
    <w:tbl>
      <w:tblPr>
        <w:tblStyle w:val="18"/>
        <w:tblW w:w="906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1418"/>
        <w:gridCol w:w="709"/>
        <w:gridCol w:w="708"/>
        <w:gridCol w:w="850"/>
        <w:gridCol w:w="657"/>
        <w:gridCol w:w="620"/>
        <w:gridCol w:w="1842"/>
        <w:gridCol w:w="567"/>
      </w:tblGrid>
      <w:tr w14:paraId="409DD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696" w:type="dxa"/>
            <w:shd w:val="clear" w:color="auto" w:fill="auto"/>
            <w:vAlign w:val="center"/>
          </w:tcPr>
          <w:p w14:paraId="65C761D8">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w:t>
            </w:r>
            <w:r>
              <w:rPr>
                <w:b/>
                <w:bCs/>
                <w:color w:val="auto"/>
                <w:kern w:val="0"/>
                <w:sz w:val="18"/>
                <w:szCs w:val="18"/>
              </w:rPr>
              <w:t xml:space="preserve"> </w:t>
            </w:r>
            <w:r>
              <w:rPr>
                <w:rFonts w:hint="eastAsia" w:ascii="宋体" w:hAnsi="宋体" w:cs="宋体"/>
                <w:b/>
                <w:bCs/>
                <w:color w:val="auto"/>
                <w:kern w:val="0"/>
                <w:sz w:val="18"/>
                <w:szCs w:val="18"/>
              </w:rPr>
              <w:t>程</w:t>
            </w:r>
            <w:r>
              <w:rPr>
                <w:b/>
                <w:bCs/>
                <w:color w:val="auto"/>
                <w:kern w:val="0"/>
                <w:sz w:val="18"/>
                <w:szCs w:val="18"/>
              </w:rPr>
              <w:t xml:space="preserve"> </w:t>
            </w:r>
            <w:r>
              <w:rPr>
                <w:rFonts w:hint="eastAsia" w:ascii="宋体" w:hAnsi="宋体" w:cs="宋体"/>
                <w:b/>
                <w:bCs/>
                <w:color w:val="auto"/>
                <w:kern w:val="0"/>
                <w:sz w:val="18"/>
                <w:szCs w:val="18"/>
              </w:rPr>
              <w:t>名</w:t>
            </w:r>
            <w:r>
              <w:rPr>
                <w:b/>
                <w:bCs/>
                <w:color w:val="auto"/>
                <w:kern w:val="0"/>
                <w:sz w:val="18"/>
                <w:szCs w:val="18"/>
              </w:rPr>
              <w:t xml:space="preserve"> </w:t>
            </w:r>
            <w:r>
              <w:rPr>
                <w:rFonts w:hint="eastAsia" w:ascii="宋体" w:hAnsi="宋体" w:cs="宋体"/>
                <w:b/>
                <w:bCs/>
                <w:color w:val="auto"/>
                <w:kern w:val="0"/>
                <w:sz w:val="18"/>
                <w:szCs w:val="18"/>
              </w:rPr>
              <w:t>称</w:t>
            </w:r>
          </w:p>
        </w:tc>
        <w:tc>
          <w:tcPr>
            <w:tcW w:w="1418" w:type="dxa"/>
            <w:shd w:val="clear" w:color="auto" w:fill="auto"/>
            <w:vAlign w:val="center"/>
          </w:tcPr>
          <w:p w14:paraId="2D018438">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课程编号</w:t>
            </w:r>
          </w:p>
        </w:tc>
        <w:tc>
          <w:tcPr>
            <w:tcW w:w="709" w:type="dxa"/>
            <w:shd w:val="clear" w:color="auto" w:fill="auto"/>
            <w:vAlign w:val="center"/>
          </w:tcPr>
          <w:p w14:paraId="2E3A2FA3">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课程性质</w:t>
            </w:r>
          </w:p>
        </w:tc>
        <w:tc>
          <w:tcPr>
            <w:tcW w:w="708" w:type="dxa"/>
            <w:shd w:val="clear" w:color="auto" w:fill="auto"/>
            <w:vAlign w:val="center"/>
          </w:tcPr>
          <w:p w14:paraId="09424B26">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学分要求</w:t>
            </w:r>
          </w:p>
        </w:tc>
        <w:tc>
          <w:tcPr>
            <w:tcW w:w="850" w:type="dxa"/>
            <w:shd w:val="clear" w:color="auto" w:fill="auto"/>
            <w:vAlign w:val="center"/>
          </w:tcPr>
          <w:p w14:paraId="4F49967E">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总学时</w:t>
            </w:r>
          </w:p>
        </w:tc>
        <w:tc>
          <w:tcPr>
            <w:tcW w:w="657" w:type="dxa"/>
            <w:shd w:val="clear" w:color="auto" w:fill="auto"/>
            <w:vAlign w:val="center"/>
          </w:tcPr>
          <w:p w14:paraId="551F47A0">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理论学时</w:t>
            </w:r>
          </w:p>
        </w:tc>
        <w:tc>
          <w:tcPr>
            <w:tcW w:w="620" w:type="dxa"/>
            <w:shd w:val="clear" w:color="auto" w:fill="auto"/>
            <w:vAlign w:val="center"/>
          </w:tcPr>
          <w:p w14:paraId="2C0B9586">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实践学时</w:t>
            </w:r>
          </w:p>
        </w:tc>
        <w:tc>
          <w:tcPr>
            <w:tcW w:w="1842" w:type="dxa"/>
            <w:shd w:val="clear" w:color="auto" w:fill="auto"/>
            <w:vAlign w:val="center"/>
          </w:tcPr>
          <w:p w14:paraId="53740BB2">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开课学期（1-8学期、夏季S1\S2\S3学期）</w:t>
            </w:r>
          </w:p>
        </w:tc>
        <w:tc>
          <w:tcPr>
            <w:tcW w:w="567" w:type="dxa"/>
            <w:shd w:val="clear" w:color="auto" w:fill="auto"/>
            <w:vAlign w:val="center"/>
          </w:tcPr>
          <w:p w14:paraId="25F19996">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说</w:t>
            </w:r>
            <w:r>
              <w:rPr>
                <w:b/>
                <w:bCs/>
                <w:color w:val="auto"/>
                <w:kern w:val="0"/>
                <w:sz w:val="18"/>
                <w:szCs w:val="18"/>
              </w:rPr>
              <w:t xml:space="preserve">    </w:t>
            </w:r>
            <w:r>
              <w:rPr>
                <w:rFonts w:hint="eastAsia" w:ascii="宋体" w:hAnsi="宋体" w:cs="宋体"/>
                <w:b/>
                <w:bCs/>
                <w:color w:val="auto"/>
                <w:kern w:val="0"/>
                <w:sz w:val="18"/>
                <w:szCs w:val="18"/>
              </w:rPr>
              <w:t>明</w:t>
            </w:r>
          </w:p>
        </w:tc>
      </w:tr>
      <w:tr w14:paraId="5B7C3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01FC76DC">
            <w:pPr>
              <w:widowControl/>
              <w:topLinePunct w:val="0"/>
              <w:adjustRightInd/>
              <w:ind w:firstLine="0" w:firstLineChars="0"/>
              <w:jc w:val="center"/>
              <w:rPr>
                <w:color w:val="auto"/>
                <w:kern w:val="0"/>
                <w:sz w:val="18"/>
                <w:szCs w:val="18"/>
              </w:rPr>
            </w:pPr>
            <w:r>
              <w:rPr>
                <w:color w:val="auto"/>
                <w:kern w:val="0"/>
                <w:sz w:val="18"/>
                <w:szCs w:val="18"/>
              </w:rPr>
              <w:t>模拟电子技术</w:t>
            </w:r>
          </w:p>
        </w:tc>
        <w:tc>
          <w:tcPr>
            <w:tcW w:w="1418" w:type="dxa"/>
            <w:shd w:val="clear" w:color="000000" w:fill="FFFFFF"/>
            <w:noWrap/>
            <w:vAlign w:val="center"/>
          </w:tcPr>
          <w:p w14:paraId="4D689576">
            <w:pPr>
              <w:widowControl/>
              <w:topLinePunct w:val="0"/>
              <w:adjustRightInd/>
              <w:ind w:firstLine="0" w:firstLineChars="0"/>
              <w:jc w:val="center"/>
              <w:rPr>
                <w:color w:val="auto"/>
                <w:sz w:val="20"/>
              </w:rPr>
            </w:pPr>
            <w:r>
              <w:rPr>
                <w:color w:val="auto"/>
                <w:kern w:val="0"/>
                <w:sz w:val="18"/>
                <w:szCs w:val="18"/>
              </w:rPr>
              <w:t>M201040B</w:t>
            </w:r>
          </w:p>
        </w:tc>
        <w:tc>
          <w:tcPr>
            <w:tcW w:w="709" w:type="dxa"/>
            <w:shd w:val="clear" w:color="000000" w:fill="FFFFFF"/>
            <w:vAlign w:val="center"/>
          </w:tcPr>
          <w:p w14:paraId="403AAAE8">
            <w:pPr>
              <w:widowControl/>
              <w:topLinePunct w:val="0"/>
              <w:adjustRightInd/>
              <w:ind w:firstLine="0" w:firstLineChars="0"/>
              <w:jc w:val="center"/>
              <w:rPr>
                <w:color w:val="auto"/>
                <w:kern w:val="0"/>
                <w:sz w:val="18"/>
                <w:szCs w:val="18"/>
              </w:rPr>
            </w:pPr>
            <w:r>
              <w:rPr>
                <w:color w:val="auto"/>
                <w:kern w:val="0"/>
                <w:sz w:val="18"/>
                <w:szCs w:val="18"/>
              </w:rPr>
              <w:t>必修</w:t>
            </w:r>
          </w:p>
        </w:tc>
        <w:tc>
          <w:tcPr>
            <w:tcW w:w="708" w:type="dxa"/>
            <w:shd w:val="clear" w:color="auto" w:fill="auto"/>
            <w:vAlign w:val="center"/>
          </w:tcPr>
          <w:p w14:paraId="25BB6B5D">
            <w:pPr>
              <w:widowControl/>
              <w:topLinePunct w:val="0"/>
              <w:adjustRightInd/>
              <w:ind w:firstLine="0" w:firstLineChars="0"/>
              <w:jc w:val="center"/>
              <w:rPr>
                <w:color w:val="auto"/>
                <w:kern w:val="0"/>
                <w:sz w:val="18"/>
                <w:szCs w:val="18"/>
              </w:rPr>
            </w:pPr>
            <w:r>
              <w:rPr>
                <w:color w:val="auto"/>
                <w:kern w:val="0"/>
                <w:sz w:val="18"/>
                <w:szCs w:val="18"/>
              </w:rPr>
              <w:t>3</w:t>
            </w:r>
          </w:p>
        </w:tc>
        <w:tc>
          <w:tcPr>
            <w:tcW w:w="850" w:type="dxa"/>
            <w:shd w:val="clear" w:color="auto" w:fill="auto"/>
            <w:vAlign w:val="center"/>
          </w:tcPr>
          <w:p w14:paraId="22128389">
            <w:pPr>
              <w:widowControl/>
              <w:topLinePunct w:val="0"/>
              <w:adjustRightInd/>
              <w:ind w:firstLine="0" w:firstLineChars="0"/>
              <w:jc w:val="center"/>
              <w:rPr>
                <w:color w:val="auto"/>
                <w:kern w:val="0"/>
                <w:sz w:val="18"/>
                <w:szCs w:val="18"/>
              </w:rPr>
            </w:pPr>
            <w:r>
              <w:rPr>
                <w:color w:val="auto"/>
                <w:kern w:val="0"/>
                <w:sz w:val="18"/>
                <w:szCs w:val="18"/>
              </w:rPr>
              <w:t>48</w:t>
            </w:r>
          </w:p>
        </w:tc>
        <w:tc>
          <w:tcPr>
            <w:tcW w:w="657" w:type="dxa"/>
            <w:shd w:val="clear" w:color="auto" w:fill="auto"/>
            <w:vAlign w:val="center"/>
          </w:tcPr>
          <w:p w14:paraId="3B4CF3D0">
            <w:pPr>
              <w:widowControl/>
              <w:topLinePunct w:val="0"/>
              <w:adjustRightInd/>
              <w:ind w:firstLine="0" w:firstLineChars="0"/>
              <w:jc w:val="center"/>
              <w:rPr>
                <w:color w:val="auto"/>
                <w:kern w:val="0"/>
                <w:sz w:val="18"/>
                <w:szCs w:val="18"/>
              </w:rPr>
            </w:pPr>
            <w:r>
              <w:rPr>
                <w:color w:val="auto"/>
                <w:kern w:val="0"/>
                <w:sz w:val="18"/>
                <w:szCs w:val="18"/>
              </w:rPr>
              <w:t>48</w:t>
            </w:r>
          </w:p>
        </w:tc>
        <w:tc>
          <w:tcPr>
            <w:tcW w:w="620" w:type="dxa"/>
            <w:shd w:val="clear" w:color="auto" w:fill="auto"/>
            <w:vAlign w:val="center"/>
          </w:tcPr>
          <w:p w14:paraId="123252A0">
            <w:pPr>
              <w:widowControl/>
              <w:topLinePunct w:val="0"/>
              <w:adjustRightInd/>
              <w:ind w:firstLine="0" w:firstLineChars="0"/>
              <w:jc w:val="center"/>
              <w:rPr>
                <w:color w:val="auto"/>
                <w:kern w:val="0"/>
                <w:sz w:val="18"/>
                <w:szCs w:val="18"/>
              </w:rPr>
            </w:pPr>
            <w:r>
              <w:rPr>
                <w:color w:val="auto"/>
                <w:kern w:val="0"/>
                <w:sz w:val="18"/>
                <w:szCs w:val="18"/>
              </w:rPr>
              <w:t>　</w:t>
            </w:r>
          </w:p>
        </w:tc>
        <w:tc>
          <w:tcPr>
            <w:tcW w:w="1842" w:type="dxa"/>
            <w:shd w:val="clear" w:color="auto" w:fill="auto"/>
            <w:noWrap/>
            <w:vAlign w:val="bottom"/>
          </w:tcPr>
          <w:p w14:paraId="2F98725B">
            <w:pPr>
              <w:widowControl/>
              <w:topLinePunct w:val="0"/>
              <w:adjustRightInd/>
              <w:ind w:firstLine="0" w:firstLineChars="0"/>
              <w:jc w:val="center"/>
              <w:rPr>
                <w:color w:val="auto"/>
                <w:kern w:val="0"/>
                <w:sz w:val="18"/>
                <w:szCs w:val="18"/>
              </w:rPr>
            </w:pPr>
            <w:r>
              <w:rPr>
                <w:color w:val="auto"/>
                <w:kern w:val="0"/>
                <w:sz w:val="18"/>
                <w:szCs w:val="18"/>
              </w:rPr>
              <w:t>4</w:t>
            </w:r>
          </w:p>
        </w:tc>
        <w:tc>
          <w:tcPr>
            <w:tcW w:w="567" w:type="dxa"/>
            <w:shd w:val="clear" w:color="auto" w:fill="auto"/>
            <w:noWrap/>
            <w:vAlign w:val="bottom"/>
          </w:tcPr>
          <w:p w14:paraId="0667E9AC">
            <w:pPr>
              <w:widowControl/>
              <w:jc w:val="center"/>
              <w:rPr>
                <w:color w:val="auto"/>
                <w:kern w:val="0"/>
                <w:sz w:val="18"/>
                <w:szCs w:val="18"/>
              </w:rPr>
            </w:pPr>
            <w:r>
              <w:rPr>
                <w:color w:val="auto"/>
                <w:kern w:val="0"/>
                <w:sz w:val="18"/>
                <w:szCs w:val="18"/>
              </w:rPr>
              <w:t>　</w:t>
            </w:r>
          </w:p>
        </w:tc>
      </w:tr>
      <w:tr w14:paraId="088C2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696" w:type="dxa"/>
            <w:shd w:val="clear" w:color="auto" w:fill="auto"/>
            <w:vAlign w:val="center"/>
          </w:tcPr>
          <w:p w14:paraId="46A7F36A">
            <w:pPr>
              <w:widowControl/>
              <w:topLinePunct w:val="0"/>
              <w:adjustRightInd/>
              <w:ind w:firstLine="0" w:firstLineChars="0"/>
              <w:jc w:val="center"/>
              <w:rPr>
                <w:color w:val="auto"/>
                <w:kern w:val="0"/>
                <w:sz w:val="18"/>
                <w:szCs w:val="18"/>
              </w:rPr>
            </w:pPr>
            <w:r>
              <w:rPr>
                <w:color w:val="auto"/>
                <w:kern w:val="0"/>
                <w:sz w:val="18"/>
                <w:szCs w:val="18"/>
              </w:rPr>
              <w:t>数字电子技术</w:t>
            </w:r>
          </w:p>
        </w:tc>
        <w:tc>
          <w:tcPr>
            <w:tcW w:w="1418" w:type="dxa"/>
            <w:shd w:val="clear" w:color="000000" w:fill="FFFFFF"/>
            <w:noWrap/>
            <w:vAlign w:val="center"/>
          </w:tcPr>
          <w:p w14:paraId="34320599">
            <w:pPr>
              <w:widowControl/>
              <w:topLinePunct w:val="0"/>
              <w:adjustRightInd/>
              <w:ind w:firstLine="0" w:firstLineChars="0"/>
              <w:jc w:val="center"/>
              <w:rPr>
                <w:color w:val="auto"/>
                <w:sz w:val="20"/>
              </w:rPr>
            </w:pPr>
            <w:r>
              <w:rPr>
                <w:color w:val="auto"/>
                <w:kern w:val="0"/>
                <w:sz w:val="18"/>
                <w:szCs w:val="18"/>
              </w:rPr>
              <w:t>M201041B</w:t>
            </w:r>
          </w:p>
        </w:tc>
        <w:tc>
          <w:tcPr>
            <w:tcW w:w="709" w:type="dxa"/>
            <w:shd w:val="clear" w:color="000000" w:fill="FFFFFF"/>
            <w:vAlign w:val="center"/>
          </w:tcPr>
          <w:p w14:paraId="7E0D7B1F">
            <w:pPr>
              <w:widowControl/>
              <w:topLinePunct w:val="0"/>
              <w:adjustRightInd/>
              <w:ind w:firstLine="0" w:firstLineChars="0"/>
              <w:jc w:val="center"/>
              <w:rPr>
                <w:color w:val="auto"/>
                <w:kern w:val="0"/>
                <w:sz w:val="18"/>
                <w:szCs w:val="18"/>
              </w:rPr>
            </w:pPr>
            <w:r>
              <w:rPr>
                <w:color w:val="auto"/>
                <w:kern w:val="0"/>
                <w:sz w:val="18"/>
                <w:szCs w:val="18"/>
              </w:rPr>
              <w:t>必修</w:t>
            </w:r>
          </w:p>
        </w:tc>
        <w:tc>
          <w:tcPr>
            <w:tcW w:w="708" w:type="dxa"/>
            <w:shd w:val="clear" w:color="auto" w:fill="auto"/>
            <w:vAlign w:val="center"/>
          </w:tcPr>
          <w:p w14:paraId="66394B78">
            <w:pPr>
              <w:widowControl/>
              <w:topLinePunct w:val="0"/>
              <w:adjustRightInd/>
              <w:ind w:firstLine="0" w:firstLineChars="0"/>
              <w:jc w:val="center"/>
              <w:rPr>
                <w:color w:val="auto"/>
                <w:kern w:val="0"/>
                <w:sz w:val="18"/>
                <w:szCs w:val="18"/>
              </w:rPr>
            </w:pPr>
            <w:r>
              <w:rPr>
                <w:color w:val="auto"/>
                <w:kern w:val="0"/>
                <w:sz w:val="18"/>
                <w:szCs w:val="18"/>
              </w:rPr>
              <w:t>3</w:t>
            </w:r>
          </w:p>
        </w:tc>
        <w:tc>
          <w:tcPr>
            <w:tcW w:w="850" w:type="dxa"/>
            <w:shd w:val="clear" w:color="auto" w:fill="auto"/>
            <w:vAlign w:val="center"/>
          </w:tcPr>
          <w:p w14:paraId="3F113A7F">
            <w:pPr>
              <w:widowControl/>
              <w:topLinePunct w:val="0"/>
              <w:adjustRightInd/>
              <w:ind w:firstLine="0" w:firstLineChars="0"/>
              <w:jc w:val="center"/>
              <w:rPr>
                <w:color w:val="auto"/>
                <w:kern w:val="0"/>
                <w:sz w:val="18"/>
                <w:szCs w:val="18"/>
              </w:rPr>
            </w:pPr>
            <w:r>
              <w:rPr>
                <w:color w:val="auto"/>
                <w:kern w:val="0"/>
                <w:sz w:val="18"/>
                <w:szCs w:val="18"/>
              </w:rPr>
              <w:t>48</w:t>
            </w:r>
          </w:p>
        </w:tc>
        <w:tc>
          <w:tcPr>
            <w:tcW w:w="657" w:type="dxa"/>
            <w:shd w:val="clear" w:color="auto" w:fill="auto"/>
            <w:vAlign w:val="center"/>
          </w:tcPr>
          <w:p w14:paraId="12FDF64D">
            <w:pPr>
              <w:widowControl/>
              <w:topLinePunct w:val="0"/>
              <w:adjustRightInd/>
              <w:ind w:firstLine="0" w:firstLineChars="0"/>
              <w:jc w:val="center"/>
              <w:rPr>
                <w:color w:val="auto"/>
                <w:kern w:val="0"/>
                <w:sz w:val="18"/>
                <w:szCs w:val="18"/>
              </w:rPr>
            </w:pPr>
            <w:r>
              <w:rPr>
                <w:color w:val="auto"/>
                <w:kern w:val="0"/>
                <w:sz w:val="18"/>
                <w:szCs w:val="18"/>
              </w:rPr>
              <w:t>48</w:t>
            </w:r>
          </w:p>
        </w:tc>
        <w:tc>
          <w:tcPr>
            <w:tcW w:w="620" w:type="dxa"/>
            <w:shd w:val="clear" w:color="auto" w:fill="auto"/>
            <w:vAlign w:val="center"/>
          </w:tcPr>
          <w:p w14:paraId="33DEAB7C">
            <w:pPr>
              <w:widowControl/>
              <w:topLinePunct w:val="0"/>
              <w:adjustRightInd/>
              <w:ind w:firstLine="0" w:firstLineChars="0"/>
              <w:jc w:val="center"/>
              <w:rPr>
                <w:color w:val="auto"/>
                <w:kern w:val="0"/>
                <w:sz w:val="18"/>
                <w:szCs w:val="18"/>
              </w:rPr>
            </w:pPr>
            <w:r>
              <w:rPr>
                <w:color w:val="auto"/>
                <w:kern w:val="0"/>
                <w:sz w:val="18"/>
                <w:szCs w:val="18"/>
              </w:rPr>
              <w:t>　</w:t>
            </w:r>
          </w:p>
        </w:tc>
        <w:tc>
          <w:tcPr>
            <w:tcW w:w="1842" w:type="dxa"/>
            <w:shd w:val="clear" w:color="auto" w:fill="auto"/>
            <w:noWrap/>
            <w:vAlign w:val="bottom"/>
          </w:tcPr>
          <w:p w14:paraId="006580C7">
            <w:pPr>
              <w:widowControl/>
              <w:topLinePunct w:val="0"/>
              <w:adjustRightInd/>
              <w:ind w:firstLine="0" w:firstLineChars="0"/>
              <w:jc w:val="center"/>
              <w:rPr>
                <w:color w:val="auto"/>
                <w:kern w:val="0"/>
                <w:sz w:val="18"/>
                <w:szCs w:val="18"/>
              </w:rPr>
            </w:pPr>
            <w:r>
              <w:rPr>
                <w:color w:val="auto"/>
                <w:kern w:val="0"/>
                <w:sz w:val="18"/>
                <w:szCs w:val="18"/>
              </w:rPr>
              <w:t>4</w:t>
            </w:r>
          </w:p>
        </w:tc>
        <w:tc>
          <w:tcPr>
            <w:tcW w:w="567" w:type="dxa"/>
            <w:shd w:val="clear" w:color="auto" w:fill="auto"/>
            <w:noWrap/>
            <w:vAlign w:val="bottom"/>
          </w:tcPr>
          <w:p w14:paraId="510A05C5">
            <w:pPr>
              <w:widowControl/>
              <w:jc w:val="center"/>
              <w:rPr>
                <w:color w:val="auto"/>
                <w:kern w:val="0"/>
                <w:sz w:val="18"/>
                <w:szCs w:val="18"/>
              </w:rPr>
            </w:pPr>
            <w:r>
              <w:rPr>
                <w:color w:val="auto"/>
                <w:kern w:val="0"/>
                <w:sz w:val="18"/>
                <w:szCs w:val="18"/>
              </w:rPr>
              <w:t>　</w:t>
            </w:r>
          </w:p>
        </w:tc>
      </w:tr>
      <w:tr w14:paraId="39D25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03F093F1">
            <w:pPr>
              <w:widowControl/>
              <w:topLinePunct w:val="0"/>
              <w:adjustRightInd/>
              <w:ind w:firstLine="0" w:firstLineChars="0"/>
              <w:jc w:val="center"/>
              <w:rPr>
                <w:color w:val="auto"/>
                <w:kern w:val="0"/>
                <w:sz w:val="18"/>
                <w:szCs w:val="18"/>
              </w:rPr>
            </w:pPr>
            <w:r>
              <w:rPr>
                <w:color w:val="auto"/>
                <w:kern w:val="0"/>
                <w:sz w:val="18"/>
                <w:szCs w:val="18"/>
              </w:rPr>
              <w:t>数字信号处理</w:t>
            </w:r>
          </w:p>
        </w:tc>
        <w:tc>
          <w:tcPr>
            <w:tcW w:w="1418" w:type="dxa"/>
            <w:shd w:val="clear" w:color="auto" w:fill="auto"/>
            <w:vAlign w:val="center"/>
          </w:tcPr>
          <w:p w14:paraId="3F68279E">
            <w:pPr>
              <w:widowControl/>
              <w:topLinePunct w:val="0"/>
              <w:adjustRightInd/>
              <w:ind w:firstLine="0" w:firstLineChars="0"/>
              <w:jc w:val="center"/>
              <w:rPr>
                <w:color w:val="auto"/>
                <w:sz w:val="20"/>
              </w:rPr>
            </w:pPr>
            <w:r>
              <w:rPr>
                <w:color w:val="auto"/>
                <w:sz w:val="18"/>
                <w:szCs w:val="18"/>
              </w:rPr>
              <w:t>M301108B</w:t>
            </w:r>
          </w:p>
        </w:tc>
        <w:tc>
          <w:tcPr>
            <w:tcW w:w="709" w:type="dxa"/>
            <w:shd w:val="clear" w:color="auto" w:fill="auto"/>
            <w:vAlign w:val="center"/>
          </w:tcPr>
          <w:p w14:paraId="19C4B28A">
            <w:pPr>
              <w:widowControl/>
              <w:topLinePunct w:val="0"/>
              <w:adjustRightInd/>
              <w:ind w:firstLine="0" w:firstLineChars="0"/>
              <w:jc w:val="center"/>
              <w:rPr>
                <w:color w:val="auto"/>
                <w:kern w:val="0"/>
                <w:sz w:val="18"/>
                <w:szCs w:val="18"/>
              </w:rPr>
            </w:pPr>
            <w:r>
              <w:rPr>
                <w:color w:val="auto"/>
                <w:kern w:val="0"/>
                <w:sz w:val="18"/>
                <w:szCs w:val="18"/>
              </w:rPr>
              <w:t>必修</w:t>
            </w:r>
          </w:p>
        </w:tc>
        <w:tc>
          <w:tcPr>
            <w:tcW w:w="708" w:type="dxa"/>
            <w:shd w:val="clear" w:color="auto" w:fill="auto"/>
            <w:vAlign w:val="center"/>
          </w:tcPr>
          <w:p w14:paraId="2A021F51">
            <w:pPr>
              <w:widowControl/>
              <w:topLinePunct w:val="0"/>
              <w:adjustRightInd/>
              <w:ind w:firstLine="0" w:firstLineChars="0"/>
              <w:jc w:val="center"/>
              <w:rPr>
                <w:color w:val="auto"/>
                <w:kern w:val="0"/>
                <w:sz w:val="18"/>
                <w:szCs w:val="18"/>
              </w:rPr>
            </w:pPr>
            <w:r>
              <w:rPr>
                <w:color w:val="auto"/>
                <w:kern w:val="0"/>
                <w:sz w:val="18"/>
                <w:szCs w:val="18"/>
              </w:rPr>
              <w:t>3</w:t>
            </w:r>
          </w:p>
        </w:tc>
        <w:tc>
          <w:tcPr>
            <w:tcW w:w="850" w:type="dxa"/>
            <w:shd w:val="clear" w:color="auto" w:fill="auto"/>
            <w:vAlign w:val="center"/>
          </w:tcPr>
          <w:p w14:paraId="2E782F55">
            <w:pPr>
              <w:widowControl/>
              <w:topLinePunct w:val="0"/>
              <w:adjustRightInd/>
              <w:ind w:firstLine="0" w:firstLineChars="0"/>
              <w:jc w:val="center"/>
              <w:rPr>
                <w:color w:val="auto"/>
                <w:kern w:val="0"/>
                <w:sz w:val="18"/>
                <w:szCs w:val="18"/>
              </w:rPr>
            </w:pPr>
            <w:r>
              <w:rPr>
                <w:color w:val="auto"/>
                <w:kern w:val="0"/>
                <w:sz w:val="18"/>
                <w:szCs w:val="18"/>
              </w:rPr>
              <w:t>48</w:t>
            </w:r>
          </w:p>
        </w:tc>
        <w:tc>
          <w:tcPr>
            <w:tcW w:w="657" w:type="dxa"/>
            <w:shd w:val="clear" w:color="auto" w:fill="auto"/>
            <w:vAlign w:val="center"/>
          </w:tcPr>
          <w:p w14:paraId="53BC9F9A">
            <w:pPr>
              <w:widowControl/>
              <w:topLinePunct w:val="0"/>
              <w:adjustRightInd/>
              <w:ind w:firstLine="0" w:firstLineChars="0"/>
              <w:jc w:val="center"/>
              <w:rPr>
                <w:color w:val="auto"/>
                <w:kern w:val="0"/>
                <w:sz w:val="18"/>
                <w:szCs w:val="18"/>
              </w:rPr>
            </w:pPr>
            <w:r>
              <w:rPr>
                <w:color w:val="auto"/>
                <w:kern w:val="0"/>
                <w:sz w:val="18"/>
                <w:szCs w:val="18"/>
              </w:rPr>
              <w:t>40</w:t>
            </w:r>
          </w:p>
        </w:tc>
        <w:tc>
          <w:tcPr>
            <w:tcW w:w="620" w:type="dxa"/>
            <w:shd w:val="clear" w:color="auto" w:fill="auto"/>
            <w:vAlign w:val="center"/>
          </w:tcPr>
          <w:p w14:paraId="0643BAFA">
            <w:pPr>
              <w:widowControl/>
              <w:topLinePunct w:val="0"/>
              <w:adjustRightInd/>
              <w:ind w:firstLine="0" w:firstLineChars="0"/>
              <w:jc w:val="center"/>
              <w:rPr>
                <w:color w:val="auto"/>
                <w:kern w:val="0"/>
                <w:sz w:val="18"/>
                <w:szCs w:val="18"/>
              </w:rPr>
            </w:pPr>
            <w:r>
              <w:rPr>
                <w:color w:val="auto"/>
                <w:kern w:val="0"/>
                <w:sz w:val="18"/>
                <w:szCs w:val="18"/>
              </w:rPr>
              <w:t>8</w:t>
            </w:r>
          </w:p>
        </w:tc>
        <w:tc>
          <w:tcPr>
            <w:tcW w:w="1842" w:type="dxa"/>
            <w:shd w:val="clear" w:color="auto" w:fill="auto"/>
            <w:vAlign w:val="center"/>
          </w:tcPr>
          <w:p w14:paraId="6F68CF1A">
            <w:pPr>
              <w:widowControl/>
              <w:topLinePunct w:val="0"/>
              <w:adjustRightInd/>
              <w:ind w:firstLine="0" w:firstLineChars="0"/>
              <w:jc w:val="center"/>
              <w:rPr>
                <w:color w:val="auto"/>
                <w:kern w:val="0"/>
                <w:sz w:val="18"/>
                <w:szCs w:val="18"/>
              </w:rPr>
            </w:pPr>
            <w:r>
              <w:rPr>
                <w:color w:val="auto"/>
                <w:kern w:val="0"/>
                <w:sz w:val="18"/>
                <w:szCs w:val="18"/>
              </w:rPr>
              <w:t>4</w:t>
            </w:r>
          </w:p>
        </w:tc>
        <w:tc>
          <w:tcPr>
            <w:tcW w:w="567" w:type="dxa"/>
            <w:shd w:val="clear" w:color="auto" w:fill="auto"/>
            <w:vAlign w:val="center"/>
          </w:tcPr>
          <w:p w14:paraId="22DE00D3">
            <w:pPr>
              <w:widowControl/>
              <w:jc w:val="center"/>
              <w:rPr>
                <w:color w:val="auto"/>
                <w:kern w:val="0"/>
                <w:sz w:val="18"/>
                <w:szCs w:val="18"/>
              </w:rPr>
            </w:pPr>
            <w:r>
              <w:rPr>
                <w:color w:val="auto"/>
                <w:kern w:val="0"/>
                <w:sz w:val="18"/>
                <w:szCs w:val="18"/>
              </w:rPr>
              <w:t>　</w:t>
            </w:r>
          </w:p>
        </w:tc>
      </w:tr>
    </w:tbl>
    <w:p w14:paraId="54CDCBD9">
      <w:pPr>
        <w:pStyle w:val="9"/>
        <w:spacing w:line="300" w:lineRule="auto"/>
        <w:ind w:left="0" w:leftChars="0"/>
        <w:rPr>
          <w:rFonts w:ascii="宋体" w:hAnsi="宋体"/>
          <w:b/>
          <w:color w:val="auto"/>
          <w:szCs w:val="21"/>
        </w:rPr>
      </w:pPr>
      <w:r>
        <w:rPr>
          <w:rFonts w:ascii="宋体" w:hAnsi="宋体"/>
          <w:b/>
          <w:color w:val="auto"/>
          <w:szCs w:val="21"/>
        </w:rPr>
        <w:t>第5学期（第3年度秋季）</w:t>
      </w:r>
    </w:p>
    <w:tbl>
      <w:tblPr>
        <w:tblStyle w:val="18"/>
        <w:tblW w:w="906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1418"/>
        <w:gridCol w:w="709"/>
        <w:gridCol w:w="708"/>
        <w:gridCol w:w="850"/>
        <w:gridCol w:w="657"/>
        <w:gridCol w:w="620"/>
        <w:gridCol w:w="1842"/>
        <w:gridCol w:w="567"/>
      </w:tblGrid>
      <w:tr w14:paraId="0E176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696" w:type="dxa"/>
            <w:shd w:val="clear" w:color="auto" w:fill="auto"/>
            <w:vAlign w:val="center"/>
          </w:tcPr>
          <w:p w14:paraId="76123040">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w:t>
            </w:r>
            <w:r>
              <w:rPr>
                <w:b/>
                <w:bCs/>
                <w:color w:val="auto"/>
                <w:kern w:val="0"/>
                <w:sz w:val="18"/>
                <w:szCs w:val="18"/>
              </w:rPr>
              <w:t xml:space="preserve"> </w:t>
            </w:r>
            <w:r>
              <w:rPr>
                <w:rFonts w:hint="eastAsia" w:ascii="宋体" w:hAnsi="宋体" w:cs="宋体"/>
                <w:b/>
                <w:bCs/>
                <w:color w:val="auto"/>
                <w:kern w:val="0"/>
                <w:sz w:val="18"/>
                <w:szCs w:val="18"/>
              </w:rPr>
              <w:t>程</w:t>
            </w:r>
            <w:r>
              <w:rPr>
                <w:b/>
                <w:bCs/>
                <w:color w:val="auto"/>
                <w:kern w:val="0"/>
                <w:sz w:val="18"/>
                <w:szCs w:val="18"/>
              </w:rPr>
              <w:t xml:space="preserve"> </w:t>
            </w:r>
            <w:r>
              <w:rPr>
                <w:rFonts w:hint="eastAsia" w:ascii="宋体" w:hAnsi="宋体" w:cs="宋体"/>
                <w:b/>
                <w:bCs/>
                <w:color w:val="auto"/>
                <w:kern w:val="0"/>
                <w:sz w:val="18"/>
                <w:szCs w:val="18"/>
              </w:rPr>
              <w:t>名</w:t>
            </w:r>
            <w:r>
              <w:rPr>
                <w:b/>
                <w:bCs/>
                <w:color w:val="auto"/>
                <w:kern w:val="0"/>
                <w:sz w:val="18"/>
                <w:szCs w:val="18"/>
              </w:rPr>
              <w:t xml:space="preserve"> </w:t>
            </w:r>
            <w:r>
              <w:rPr>
                <w:rFonts w:hint="eastAsia" w:ascii="宋体" w:hAnsi="宋体" w:cs="宋体"/>
                <w:b/>
                <w:bCs/>
                <w:color w:val="auto"/>
                <w:kern w:val="0"/>
                <w:sz w:val="18"/>
                <w:szCs w:val="18"/>
              </w:rPr>
              <w:t>称</w:t>
            </w:r>
          </w:p>
        </w:tc>
        <w:tc>
          <w:tcPr>
            <w:tcW w:w="1418" w:type="dxa"/>
            <w:shd w:val="clear" w:color="auto" w:fill="auto"/>
            <w:vAlign w:val="center"/>
          </w:tcPr>
          <w:p w14:paraId="32D20116">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课程编号</w:t>
            </w:r>
          </w:p>
        </w:tc>
        <w:tc>
          <w:tcPr>
            <w:tcW w:w="709" w:type="dxa"/>
            <w:shd w:val="clear" w:color="auto" w:fill="auto"/>
            <w:vAlign w:val="center"/>
          </w:tcPr>
          <w:p w14:paraId="3D8069F5">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课程性质</w:t>
            </w:r>
          </w:p>
        </w:tc>
        <w:tc>
          <w:tcPr>
            <w:tcW w:w="708" w:type="dxa"/>
            <w:shd w:val="clear" w:color="auto" w:fill="auto"/>
            <w:vAlign w:val="center"/>
          </w:tcPr>
          <w:p w14:paraId="026DA1FE">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学分要求</w:t>
            </w:r>
          </w:p>
        </w:tc>
        <w:tc>
          <w:tcPr>
            <w:tcW w:w="850" w:type="dxa"/>
            <w:shd w:val="clear" w:color="auto" w:fill="auto"/>
            <w:vAlign w:val="center"/>
          </w:tcPr>
          <w:p w14:paraId="42EC3369">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总学时</w:t>
            </w:r>
          </w:p>
        </w:tc>
        <w:tc>
          <w:tcPr>
            <w:tcW w:w="657" w:type="dxa"/>
            <w:shd w:val="clear" w:color="auto" w:fill="auto"/>
            <w:vAlign w:val="center"/>
          </w:tcPr>
          <w:p w14:paraId="7A7D2E71">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理论学时</w:t>
            </w:r>
          </w:p>
        </w:tc>
        <w:tc>
          <w:tcPr>
            <w:tcW w:w="620" w:type="dxa"/>
            <w:shd w:val="clear" w:color="auto" w:fill="auto"/>
            <w:vAlign w:val="center"/>
          </w:tcPr>
          <w:p w14:paraId="2F6B9A17">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实践学时</w:t>
            </w:r>
          </w:p>
        </w:tc>
        <w:tc>
          <w:tcPr>
            <w:tcW w:w="1842" w:type="dxa"/>
            <w:shd w:val="clear" w:color="auto" w:fill="auto"/>
            <w:vAlign w:val="center"/>
          </w:tcPr>
          <w:p w14:paraId="4E0333B4">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开课学期（1-8学期、夏季S1\S2\S3学期）</w:t>
            </w:r>
          </w:p>
        </w:tc>
        <w:tc>
          <w:tcPr>
            <w:tcW w:w="567" w:type="dxa"/>
            <w:shd w:val="clear" w:color="auto" w:fill="auto"/>
            <w:vAlign w:val="center"/>
          </w:tcPr>
          <w:p w14:paraId="6BE367F0">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说</w:t>
            </w:r>
            <w:r>
              <w:rPr>
                <w:b/>
                <w:bCs/>
                <w:color w:val="auto"/>
                <w:kern w:val="0"/>
                <w:sz w:val="18"/>
                <w:szCs w:val="18"/>
              </w:rPr>
              <w:t xml:space="preserve">    </w:t>
            </w:r>
            <w:r>
              <w:rPr>
                <w:rFonts w:hint="eastAsia" w:ascii="宋体" w:hAnsi="宋体" w:cs="宋体"/>
                <w:b/>
                <w:bCs/>
                <w:color w:val="auto"/>
                <w:kern w:val="0"/>
                <w:sz w:val="18"/>
                <w:szCs w:val="18"/>
              </w:rPr>
              <w:t>明</w:t>
            </w:r>
          </w:p>
        </w:tc>
      </w:tr>
      <w:tr w14:paraId="06AA3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324EA644">
            <w:pPr>
              <w:widowControl/>
              <w:topLinePunct w:val="0"/>
              <w:adjustRightInd/>
              <w:ind w:firstLine="0" w:firstLineChars="0"/>
              <w:jc w:val="center"/>
              <w:rPr>
                <w:color w:val="auto"/>
                <w:kern w:val="0"/>
                <w:sz w:val="18"/>
                <w:szCs w:val="18"/>
              </w:rPr>
            </w:pPr>
            <w:r>
              <w:rPr>
                <w:color w:val="auto"/>
                <w:kern w:val="0"/>
                <w:sz w:val="18"/>
                <w:szCs w:val="18"/>
              </w:rPr>
              <w:t>电磁场与电磁波</w:t>
            </w:r>
          </w:p>
        </w:tc>
        <w:tc>
          <w:tcPr>
            <w:tcW w:w="1418" w:type="dxa"/>
            <w:shd w:val="clear" w:color="000000" w:fill="FFFFFF"/>
            <w:noWrap/>
            <w:vAlign w:val="center"/>
          </w:tcPr>
          <w:p w14:paraId="0E4D4BBC">
            <w:pPr>
              <w:widowControl/>
              <w:topLinePunct w:val="0"/>
              <w:adjustRightInd/>
              <w:ind w:firstLine="0" w:firstLineChars="0"/>
              <w:jc w:val="center"/>
              <w:rPr>
                <w:color w:val="auto"/>
                <w:sz w:val="20"/>
              </w:rPr>
            </w:pPr>
            <w:r>
              <w:rPr>
                <w:color w:val="auto"/>
                <w:sz w:val="18"/>
                <w:szCs w:val="18"/>
              </w:rPr>
              <w:t>M201059B</w:t>
            </w:r>
          </w:p>
        </w:tc>
        <w:tc>
          <w:tcPr>
            <w:tcW w:w="709" w:type="dxa"/>
            <w:shd w:val="clear" w:color="000000" w:fill="FFFFFF"/>
            <w:vAlign w:val="center"/>
          </w:tcPr>
          <w:p w14:paraId="465F1448">
            <w:pPr>
              <w:widowControl/>
              <w:topLinePunct w:val="0"/>
              <w:adjustRightInd/>
              <w:ind w:firstLine="0" w:firstLineChars="0"/>
              <w:jc w:val="center"/>
              <w:rPr>
                <w:color w:val="auto"/>
                <w:kern w:val="0"/>
                <w:sz w:val="18"/>
                <w:szCs w:val="18"/>
              </w:rPr>
            </w:pPr>
            <w:r>
              <w:rPr>
                <w:color w:val="auto"/>
                <w:kern w:val="0"/>
                <w:sz w:val="18"/>
                <w:szCs w:val="18"/>
              </w:rPr>
              <w:t>必修</w:t>
            </w:r>
          </w:p>
        </w:tc>
        <w:tc>
          <w:tcPr>
            <w:tcW w:w="708" w:type="dxa"/>
            <w:shd w:val="clear" w:color="auto" w:fill="auto"/>
            <w:vAlign w:val="center"/>
          </w:tcPr>
          <w:p w14:paraId="4899F5B5">
            <w:pPr>
              <w:widowControl/>
              <w:topLinePunct w:val="0"/>
              <w:adjustRightInd/>
              <w:ind w:firstLine="0" w:firstLineChars="0"/>
              <w:jc w:val="center"/>
              <w:rPr>
                <w:color w:val="auto"/>
                <w:kern w:val="0"/>
                <w:sz w:val="18"/>
                <w:szCs w:val="18"/>
              </w:rPr>
            </w:pPr>
            <w:r>
              <w:rPr>
                <w:color w:val="auto"/>
                <w:kern w:val="0"/>
                <w:sz w:val="18"/>
                <w:szCs w:val="18"/>
              </w:rPr>
              <w:t>3</w:t>
            </w:r>
          </w:p>
        </w:tc>
        <w:tc>
          <w:tcPr>
            <w:tcW w:w="850" w:type="dxa"/>
            <w:shd w:val="clear" w:color="auto" w:fill="auto"/>
            <w:vAlign w:val="center"/>
          </w:tcPr>
          <w:p w14:paraId="5573FBA4">
            <w:pPr>
              <w:widowControl/>
              <w:topLinePunct w:val="0"/>
              <w:adjustRightInd/>
              <w:ind w:firstLine="0" w:firstLineChars="0"/>
              <w:jc w:val="center"/>
              <w:rPr>
                <w:color w:val="auto"/>
                <w:kern w:val="0"/>
                <w:sz w:val="18"/>
                <w:szCs w:val="18"/>
              </w:rPr>
            </w:pPr>
            <w:r>
              <w:rPr>
                <w:color w:val="auto"/>
                <w:kern w:val="0"/>
                <w:sz w:val="18"/>
                <w:szCs w:val="18"/>
              </w:rPr>
              <w:t>48</w:t>
            </w:r>
          </w:p>
        </w:tc>
        <w:tc>
          <w:tcPr>
            <w:tcW w:w="657" w:type="dxa"/>
            <w:shd w:val="clear" w:color="auto" w:fill="auto"/>
            <w:vAlign w:val="center"/>
          </w:tcPr>
          <w:p w14:paraId="5D89A914">
            <w:pPr>
              <w:widowControl/>
              <w:topLinePunct w:val="0"/>
              <w:adjustRightInd/>
              <w:ind w:firstLine="0" w:firstLineChars="0"/>
              <w:jc w:val="center"/>
              <w:rPr>
                <w:color w:val="auto"/>
                <w:kern w:val="0"/>
                <w:sz w:val="18"/>
                <w:szCs w:val="18"/>
              </w:rPr>
            </w:pPr>
            <w:r>
              <w:rPr>
                <w:color w:val="auto"/>
                <w:kern w:val="0"/>
                <w:sz w:val="18"/>
                <w:szCs w:val="18"/>
              </w:rPr>
              <w:t>40</w:t>
            </w:r>
          </w:p>
        </w:tc>
        <w:tc>
          <w:tcPr>
            <w:tcW w:w="620" w:type="dxa"/>
            <w:shd w:val="clear" w:color="auto" w:fill="auto"/>
            <w:vAlign w:val="center"/>
          </w:tcPr>
          <w:p w14:paraId="052850B1">
            <w:pPr>
              <w:widowControl/>
              <w:topLinePunct w:val="0"/>
              <w:adjustRightInd/>
              <w:ind w:firstLine="0" w:firstLineChars="0"/>
              <w:jc w:val="center"/>
              <w:rPr>
                <w:color w:val="auto"/>
                <w:kern w:val="0"/>
                <w:sz w:val="18"/>
                <w:szCs w:val="18"/>
              </w:rPr>
            </w:pPr>
            <w:r>
              <w:rPr>
                <w:color w:val="auto"/>
                <w:kern w:val="0"/>
                <w:sz w:val="18"/>
                <w:szCs w:val="18"/>
              </w:rPr>
              <w:t>8</w:t>
            </w:r>
          </w:p>
        </w:tc>
        <w:tc>
          <w:tcPr>
            <w:tcW w:w="1842" w:type="dxa"/>
            <w:shd w:val="clear" w:color="auto" w:fill="auto"/>
            <w:noWrap/>
            <w:vAlign w:val="bottom"/>
          </w:tcPr>
          <w:p w14:paraId="76AC4368">
            <w:pPr>
              <w:widowControl/>
              <w:topLinePunct w:val="0"/>
              <w:adjustRightInd/>
              <w:ind w:firstLine="0" w:firstLineChars="0"/>
              <w:jc w:val="center"/>
              <w:rPr>
                <w:color w:val="auto"/>
                <w:kern w:val="0"/>
                <w:sz w:val="18"/>
                <w:szCs w:val="18"/>
              </w:rPr>
            </w:pPr>
            <w:r>
              <w:rPr>
                <w:color w:val="auto"/>
                <w:kern w:val="0"/>
                <w:sz w:val="18"/>
                <w:szCs w:val="18"/>
              </w:rPr>
              <w:t>5</w:t>
            </w:r>
          </w:p>
        </w:tc>
        <w:tc>
          <w:tcPr>
            <w:tcW w:w="567" w:type="dxa"/>
            <w:shd w:val="clear" w:color="auto" w:fill="auto"/>
            <w:noWrap/>
            <w:vAlign w:val="bottom"/>
          </w:tcPr>
          <w:p w14:paraId="49A2D3F5">
            <w:pPr>
              <w:widowControl/>
              <w:jc w:val="center"/>
              <w:rPr>
                <w:color w:val="auto"/>
                <w:kern w:val="0"/>
                <w:sz w:val="18"/>
                <w:szCs w:val="18"/>
              </w:rPr>
            </w:pPr>
            <w:r>
              <w:rPr>
                <w:color w:val="auto"/>
                <w:kern w:val="0"/>
                <w:sz w:val="18"/>
                <w:szCs w:val="18"/>
              </w:rPr>
              <w:t>　</w:t>
            </w:r>
          </w:p>
        </w:tc>
      </w:tr>
      <w:tr w14:paraId="3A25C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696" w:type="dxa"/>
            <w:shd w:val="clear" w:color="auto" w:fill="auto"/>
            <w:vAlign w:val="center"/>
          </w:tcPr>
          <w:p w14:paraId="4BDF631F">
            <w:pPr>
              <w:widowControl/>
              <w:topLinePunct w:val="0"/>
              <w:adjustRightInd/>
              <w:ind w:firstLine="0" w:firstLineChars="0"/>
              <w:jc w:val="center"/>
              <w:rPr>
                <w:color w:val="auto"/>
                <w:kern w:val="0"/>
                <w:sz w:val="18"/>
                <w:szCs w:val="18"/>
              </w:rPr>
            </w:pPr>
            <w:r>
              <w:rPr>
                <w:color w:val="auto"/>
                <w:kern w:val="0"/>
                <w:sz w:val="18"/>
                <w:szCs w:val="18"/>
              </w:rPr>
              <w:t>计算机原理与接口技术</w:t>
            </w:r>
          </w:p>
        </w:tc>
        <w:tc>
          <w:tcPr>
            <w:tcW w:w="1418" w:type="dxa"/>
            <w:shd w:val="clear" w:color="000000" w:fill="FFFFFF"/>
            <w:noWrap/>
            <w:vAlign w:val="center"/>
          </w:tcPr>
          <w:p w14:paraId="53EA82B0">
            <w:pPr>
              <w:widowControl/>
              <w:topLinePunct w:val="0"/>
              <w:adjustRightInd/>
              <w:ind w:firstLine="0" w:firstLineChars="0"/>
              <w:jc w:val="center"/>
              <w:rPr>
                <w:color w:val="auto"/>
                <w:sz w:val="20"/>
              </w:rPr>
            </w:pPr>
            <w:r>
              <w:rPr>
                <w:color w:val="auto"/>
                <w:kern w:val="0"/>
                <w:sz w:val="18"/>
                <w:szCs w:val="18"/>
              </w:rPr>
              <w:t>M201042B</w:t>
            </w:r>
          </w:p>
        </w:tc>
        <w:tc>
          <w:tcPr>
            <w:tcW w:w="709" w:type="dxa"/>
            <w:shd w:val="clear" w:color="000000" w:fill="FFFFFF"/>
            <w:vAlign w:val="center"/>
          </w:tcPr>
          <w:p w14:paraId="66A47F63">
            <w:pPr>
              <w:widowControl/>
              <w:topLinePunct w:val="0"/>
              <w:adjustRightInd/>
              <w:ind w:firstLine="0" w:firstLineChars="0"/>
              <w:jc w:val="center"/>
              <w:rPr>
                <w:color w:val="auto"/>
                <w:kern w:val="0"/>
                <w:sz w:val="18"/>
                <w:szCs w:val="18"/>
              </w:rPr>
            </w:pPr>
            <w:r>
              <w:rPr>
                <w:color w:val="auto"/>
                <w:kern w:val="0"/>
                <w:sz w:val="18"/>
                <w:szCs w:val="18"/>
              </w:rPr>
              <w:t>必修</w:t>
            </w:r>
          </w:p>
        </w:tc>
        <w:tc>
          <w:tcPr>
            <w:tcW w:w="708" w:type="dxa"/>
            <w:shd w:val="clear" w:color="auto" w:fill="auto"/>
            <w:vAlign w:val="center"/>
          </w:tcPr>
          <w:p w14:paraId="4FB7F6EB">
            <w:pPr>
              <w:widowControl/>
              <w:topLinePunct w:val="0"/>
              <w:adjustRightInd/>
              <w:ind w:firstLine="0" w:firstLineChars="0"/>
              <w:jc w:val="center"/>
              <w:rPr>
                <w:color w:val="auto"/>
                <w:kern w:val="0"/>
                <w:sz w:val="18"/>
                <w:szCs w:val="18"/>
              </w:rPr>
            </w:pPr>
            <w:r>
              <w:rPr>
                <w:color w:val="auto"/>
                <w:kern w:val="0"/>
                <w:sz w:val="18"/>
                <w:szCs w:val="18"/>
              </w:rPr>
              <w:t>3</w:t>
            </w:r>
          </w:p>
        </w:tc>
        <w:tc>
          <w:tcPr>
            <w:tcW w:w="850" w:type="dxa"/>
            <w:shd w:val="clear" w:color="auto" w:fill="auto"/>
            <w:vAlign w:val="center"/>
          </w:tcPr>
          <w:p w14:paraId="5F887C2C">
            <w:pPr>
              <w:widowControl/>
              <w:topLinePunct w:val="0"/>
              <w:adjustRightInd/>
              <w:ind w:firstLine="0" w:firstLineChars="0"/>
              <w:jc w:val="center"/>
              <w:rPr>
                <w:color w:val="auto"/>
                <w:kern w:val="0"/>
                <w:sz w:val="18"/>
                <w:szCs w:val="18"/>
              </w:rPr>
            </w:pPr>
            <w:r>
              <w:rPr>
                <w:color w:val="auto"/>
                <w:kern w:val="0"/>
                <w:sz w:val="18"/>
                <w:szCs w:val="18"/>
              </w:rPr>
              <w:t>48</w:t>
            </w:r>
          </w:p>
        </w:tc>
        <w:tc>
          <w:tcPr>
            <w:tcW w:w="657" w:type="dxa"/>
            <w:shd w:val="clear" w:color="auto" w:fill="auto"/>
            <w:vAlign w:val="center"/>
          </w:tcPr>
          <w:p w14:paraId="121085EB">
            <w:pPr>
              <w:widowControl/>
              <w:topLinePunct w:val="0"/>
              <w:adjustRightInd/>
              <w:ind w:firstLine="0" w:firstLineChars="0"/>
              <w:jc w:val="center"/>
              <w:rPr>
                <w:color w:val="auto"/>
                <w:kern w:val="0"/>
                <w:sz w:val="18"/>
                <w:szCs w:val="18"/>
              </w:rPr>
            </w:pPr>
            <w:r>
              <w:rPr>
                <w:color w:val="auto"/>
                <w:kern w:val="0"/>
                <w:sz w:val="18"/>
                <w:szCs w:val="18"/>
              </w:rPr>
              <w:t>40</w:t>
            </w:r>
          </w:p>
        </w:tc>
        <w:tc>
          <w:tcPr>
            <w:tcW w:w="620" w:type="dxa"/>
            <w:shd w:val="clear" w:color="auto" w:fill="auto"/>
            <w:vAlign w:val="center"/>
          </w:tcPr>
          <w:p w14:paraId="1EEE4B5C">
            <w:pPr>
              <w:widowControl/>
              <w:topLinePunct w:val="0"/>
              <w:adjustRightInd/>
              <w:ind w:firstLine="0" w:firstLineChars="0"/>
              <w:jc w:val="center"/>
              <w:rPr>
                <w:color w:val="auto"/>
                <w:kern w:val="0"/>
                <w:sz w:val="18"/>
                <w:szCs w:val="18"/>
              </w:rPr>
            </w:pPr>
            <w:r>
              <w:rPr>
                <w:color w:val="auto"/>
                <w:kern w:val="0"/>
                <w:sz w:val="18"/>
                <w:szCs w:val="18"/>
              </w:rPr>
              <w:t>8</w:t>
            </w:r>
          </w:p>
        </w:tc>
        <w:tc>
          <w:tcPr>
            <w:tcW w:w="1842" w:type="dxa"/>
            <w:shd w:val="clear" w:color="auto" w:fill="auto"/>
            <w:noWrap/>
            <w:vAlign w:val="bottom"/>
          </w:tcPr>
          <w:p w14:paraId="36CDCABC">
            <w:pPr>
              <w:widowControl/>
              <w:topLinePunct w:val="0"/>
              <w:adjustRightInd/>
              <w:ind w:firstLine="0" w:firstLineChars="0"/>
              <w:jc w:val="center"/>
              <w:rPr>
                <w:color w:val="auto"/>
                <w:kern w:val="0"/>
                <w:sz w:val="18"/>
                <w:szCs w:val="18"/>
              </w:rPr>
            </w:pPr>
            <w:r>
              <w:rPr>
                <w:color w:val="auto"/>
                <w:kern w:val="0"/>
                <w:sz w:val="18"/>
                <w:szCs w:val="18"/>
              </w:rPr>
              <w:t>5</w:t>
            </w:r>
          </w:p>
        </w:tc>
        <w:tc>
          <w:tcPr>
            <w:tcW w:w="567" w:type="dxa"/>
            <w:shd w:val="clear" w:color="auto" w:fill="auto"/>
            <w:noWrap/>
            <w:vAlign w:val="bottom"/>
          </w:tcPr>
          <w:p w14:paraId="0FE75EA0">
            <w:pPr>
              <w:widowControl/>
              <w:jc w:val="center"/>
              <w:rPr>
                <w:color w:val="auto"/>
                <w:kern w:val="0"/>
                <w:sz w:val="18"/>
                <w:szCs w:val="18"/>
              </w:rPr>
            </w:pPr>
            <w:r>
              <w:rPr>
                <w:color w:val="auto"/>
                <w:kern w:val="0"/>
                <w:sz w:val="18"/>
                <w:szCs w:val="18"/>
              </w:rPr>
              <w:t>　</w:t>
            </w:r>
          </w:p>
        </w:tc>
      </w:tr>
      <w:tr w14:paraId="4C496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56959F3D">
            <w:pPr>
              <w:widowControl/>
              <w:topLinePunct w:val="0"/>
              <w:adjustRightInd/>
              <w:ind w:firstLine="0" w:firstLineChars="0"/>
              <w:jc w:val="center"/>
              <w:rPr>
                <w:color w:val="auto"/>
                <w:kern w:val="0"/>
                <w:sz w:val="18"/>
                <w:szCs w:val="18"/>
              </w:rPr>
            </w:pPr>
            <w:r>
              <w:rPr>
                <w:color w:val="auto"/>
                <w:kern w:val="0"/>
                <w:sz w:val="18"/>
                <w:szCs w:val="18"/>
              </w:rPr>
              <w:t>通信原理</w:t>
            </w:r>
          </w:p>
        </w:tc>
        <w:tc>
          <w:tcPr>
            <w:tcW w:w="1418" w:type="dxa"/>
            <w:shd w:val="clear" w:color="auto" w:fill="auto"/>
            <w:vAlign w:val="center"/>
          </w:tcPr>
          <w:p w14:paraId="450AD288">
            <w:pPr>
              <w:widowControl/>
              <w:topLinePunct w:val="0"/>
              <w:adjustRightInd/>
              <w:ind w:firstLine="0" w:firstLineChars="0"/>
              <w:jc w:val="center"/>
              <w:rPr>
                <w:color w:val="auto"/>
                <w:sz w:val="20"/>
              </w:rPr>
            </w:pPr>
            <w:r>
              <w:rPr>
                <w:color w:val="auto"/>
                <w:sz w:val="18"/>
                <w:szCs w:val="18"/>
              </w:rPr>
              <w:t>M301118B</w:t>
            </w:r>
          </w:p>
        </w:tc>
        <w:tc>
          <w:tcPr>
            <w:tcW w:w="709" w:type="dxa"/>
            <w:shd w:val="clear" w:color="auto" w:fill="auto"/>
            <w:vAlign w:val="center"/>
          </w:tcPr>
          <w:p w14:paraId="4B3B9069">
            <w:pPr>
              <w:widowControl/>
              <w:topLinePunct w:val="0"/>
              <w:adjustRightInd/>
              <w:ind w:firstLine="0" w:firstLineChars="0"/>
              <w:jc w:val="center"/>
              <w:rPr>
                <w:color w:val="auto"/>
                <w:kern w:val="0"/>
                <w:sz w:val="18"/>
                <w:szCs w:val="18"/>
              </w:rPr>
            </w:pPr>
            <w:r>
              <w:rPr>
                <w:color w:val="auto"/>
                <w:kern w:val="0"/>
                <w:sz w:val="18"/>
                <w:szCs w:val="18"/>
              </w:rPr>
              <w:t>必修</w:t>
            </w:r>
          </w:p>
        </w:tc>
        <w:tc>
          <w:tcPr>
            <w:tcW w:w="708" w:type="dxa"/>
            <w:shd w:val="clear" w:color="auto" w:fill="auto"/>
            <w:vAlign w:val="center"/>
          </w:tcPr>
          <w:p w14:paraId="471FE04A">
            <w:pPr>
              <w:widowControl/>
              <w:topLinePunct w:val="0"/>
              <w:adjustRightInd/>
              <w:ind w:firstLine="0" w:firstLineChars="0"/>
              <w:jc w:val="center"/>
              <w:rPr>
                <w:color w:val="auto"/>
                <w:kern w:val="0"/>
                <w:sz w:val="18"/>
                <w:szCs w:val="18"/>
              </w:rPr>
            </w:pPr>
            <w:r>
              <w:rPr>
                <w:color w:val="auto"/>
                <w:kern w:val="0"/>
                <w:sz w:val="18"/>
                <w:szCs w:val="18"/>
              </w:rPr>
              <w:t>4</w:t>
            </w:r>
          </w:p>
        </w:tc>
        <w:tc>
          <w:tcPr>
            <w:tcW w:w="850" w:type="dxa"/>
            <w:shd w:val="clear" w:color="auto" w:fill="auto"/>
            <w:vAlign w:val="center"/>
          </w:tcPr>
          <w:p w14:paraId="2CEC500D">
            <w:pPr>
              <w:widowControl/>
              <w:topLinePunct w:val="0"/>
              <w:adjustRightInd/>
              <w:ind w:firstLine="0" w:firstLineChars="0"/>
              <w:jc w:val="center"/>
              <w:rPr>
                <w:color w:val="auto"/>
                <w:kern w:val="0"/>
                <w:sz w:val="18"/>
                <w:szCs w:val="18"/>
              </w:rPr>
            </w:pPr>
            <w:r>
              <w:rPr>
                <w:color w:val="auto"/>
                <w:kern w:val="0"/>
                <w:sz w:val="18"/>
                <w:szCs w:val="18"/>
              </w:rPr>
              <w:t>64</w:t>
            </w:r>
          </w:p>
        </w:tc>
        <w:tc>
          <w:tcPr>
            <w:tcW w:w="657" w:type="dxa"/>
            <w:shd w:val="clear" w:color="auto" w:fill="auto"/>
            <w:vAlign w:val="center"/>
          </w:tcPr>
          <w:p w14:paraId="00C7BC0C">
            <w:pPr>
              <w:widowControl/>
              <w:topLinePunct w:val="0"/>
              <w:adjustRightInd/>
              <w:ind w:firstLine="0" w:firstLineChars="0"/>
              <w:jc w:val="center"/>
              <w:rPr>
                <w:color w:val="auto"/>
                <w:kern w:val="0"/>
                <w:sz w:val="18"/>
                <w:szCs w:val="18"/>
              </w:rPr>
            </w:pPr>
            <w:r>
              <w:rPr>
                <w:color w:val="auto"/>
                <w:kern w:val="0"/>
                <w:sz w:val="18"/>
                <w:szCs w:val="18"/>
              </w:rPr>
              <w:t>64</w:t>
            </w:r>
          </w:p>
        </w:tc>
        <w:tc>
          <w:tcPr>
            <w:tcW w:w="620" w:type="dxa"/>
            <w:shd w:val="clear" w:color="auto" w:fill="auto"/>
            <w:vAlign w:val="center"/>
          </w:tcPr>
          <w:p w14:paraId="0985CA1E">
            <w:pPr>
              <w:widowControl/>
              <w:topLinePunct w:val="0"/>
              <w:adjustRightInd/>
              <w:ind w:firstLine="0" w:firstLineChars="0"/>
              <w:jc w:val="center"/>
              <w:rPr>
                <w:color w:val="auto"/>
                <w:kern w:val="0"/>
                <w:sz w:val="18"/>
                <w:szCs w:val="18"/>
              </w:rPr>
            </w:pPr>
            <w:r>
              <w:rPr>
                <w:color w:val="auto"/>
                <w:kern w:val="0"/>
                <w:sz w:val="18"/>
                <w:szCs w:val="18"/>
              </w:rPr>
              <w:t>　</w:t>
            </w:r>
          </w:p>
        </w:tc>
        <w:tc>
          <w:tcPr>
            <w:tcW w:w="1842" w:type="dxa"/>
            <w:shd w:val="clear" w:color="auto" w:fill="auto"/>
            <w:vAlign w:val="center"/>
          </w:tcPr>
          <w:p w14:paraId="6CA78563">
            <w:pPr>
              <w:widowControl/>
              <w:topLinePunct w:val="0"/>
              <w:adjustRightInd/>
              <w:ind w:firstLine="0" w:firstLineChars="0"/>
              <w:jc w:val="center"/>
              <w:rPr>
                <w:color w:val="auto"/>
                <w:kern w:val="0"/>
                <w:sz w:val="18"/>
                <w:szCs w:val="18"/>
              </w:rPr>
            </w:pPr>
            <w:r>
              <w:rPr>
                <w:color w:val="auto"/>
                <w:kern w:val="0"/>
                <w:sz w:val="18"/>
                <w:szCs w:val="18"/>
              </w:rPr>
              <w:t>5</w:t>
            </w:r>
          </w:p>
        </w:tc>
        <w:tc>
          <w:tcPr>
            <w:tcW w:w="567" w:type="dxa"/>
            <w:shd w:val="clear" w:color="auto" w:fill="auto"/>
            <w:vAlign w:val="center"/>
          </w:tcPr>
          <w:p w14:paraId="71B51DE9">
            <w:pPr>
              <w:widowControl/>
              <w:jc w:val="center"/>
              <w:rPr>
                <w:color w:val="auto"/>
                <w:kern w:val="0"/>
                <w:sz w:val="18"/>
                <w:szCs w:val="18"/>
              </w:rPr>
            </w:pPr>
            <w:r>
              <w:rPr>
                <w:color w:val="auto"/>
                <w:kern w:val="0"/>
                <w:sz w:val="18"/>
                <w:szCs w:val="18"/>
              </w:rPr>
              <w:t>　</w:t>
            </w:r>
          </w:p>
        </w:tc>
      </w:tr>
      <w:tr w14:paraId="1696D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38196726">
            <w:pPr>
              <w:widowControl/>
              <w:topLinePunct w:val="0"/>
              <w:adjustRightInd/>
              <w:ind w:firstLine="0" w:firstLineChars="0"/>
              <w:jc w:val="center"/>
              <w:rPr>
                <w:color w:val="auto"/>
                <w:kern w:val="0"/>
                <w:sz w:val="18"/>
                <w:szCs w:val="18"/>
              </w:rPr>
            </w:pPr>
            <w:r>
              <w:rPr>
                <w:color w:val="auto"/>
                <w:kern w:val="0"/>
                <w:sz w:val="18"/>
                <w:szCs w:val="18"/>
              </w:rPr>
              <w:t>通信电子电路</w:t>
            </w:r>
          </w:p>
        </w:tc>
        <w:tc>
          <w:tcPr>
            <w:tcW w:w="1418" w:type="dxa"/>
            <w:shd w:val="clear" w:color="auto" w:fill="auto"/>
            <w:vAlign w:val="center"/>
          </w:tcPr>
          <w:p w14:paraId="4196FB37">
            <w:pPr>
              <w:widowControl/>
              <w:topLinePunct w:val="0"/>
              <w:adjustRightInd/>
              <w:ind w:firstLine="0" w:firstLineChars="0"/>
              <w:jc w:val="center"/>
              <w:rPr>
                <w:color w:val="auto"/>
                <w:sz w:val="20"/>
              </w:rPr>
            </w:pPr>
            <w:r>
              <w:rPr>
                <w:color w:val="auto"/>
                <w:sz w:val="18"/>
                <w:szCs w:val="18"/>
              </w:rPr>
              <w:t>M301115B</w:t>
            </w:r>
          </w:p>
        </w:tc>
        <w:tc>
          <w:tcPr>
            <w:tcW w:w="709" w:type="dxa"/>
            <w:shd w:val="clear" w:color="auto" w:fill="auto"/>
            <w:vAlign w:val="center"/>
          </w:tcPr>
          <w:p w14:paraId="583041B9">
            <w:pPr>
              <w:widowControl/>
              <w:topLinePunct w:val="0"/>
              <w:adjustRightInd/>
              <w:ind w:firstLine="0" w:firstLineChars="0"/>
              <w:jc w:val="center"/>
              <w:rPr>
                <w:color w:val="auto"/>
                <w:kern w:val="0"/>
                <w:sz w:val="18"/>
                <w:szCs w:val="18"/>
              </w:rPr>
            </w:pPr>
            <w:r>
              <w:rPr>
                <w:color w:val="auto"/>
                <w:kern w:val="0"/>
                <w:sz w:val="18"/>
                <w:szCs w:val="18"/>
              </w:rPr>
              <w:t>必修</w:t>
            </w:r>
          </w:p>
        </w:tc>
        <w:tc>
          <w:tcPr>
            <w:tcW w:w="708" w:type="dxa"/>
            <w:shd w:val="clear" w:color="auto" w:fill="auto"/>
            <w:vAlign w:val="center"/>
          </w:tcPr>
          <w:p w14:paraId="4E5640C1">
            <w:pPr>
              <w:widowControl/>
              <w:topLinePunct w:val="0"/>
              <w:adjustRightInd/>
              <w:ind w:firstLine="0" w:firstLineChars="0"/>
              <w:jc w:val="center"/>
              <w:rPr>
                <w:color w:val="auto"/>
                <w:kern w:val="0"/>
                <w:sz w:val="18"/>
                <w:szCs w:val="18"/>
              </w:rPr>
            </w:pPr>
            <w:r>
              <w:rPr>
                <w:color w:val="auto"/>
                <w:kern w:val="0"/>
                <w:sz w:val="18"/>
                <w:szCs w:val="18"/>
              </w:rPr>
              <w:t>3</w:t>
            </w:r>
          </w:p>
        </w:tc>
        <w:tc>
          <w:tcPr>
            <w:tcW w:w="850" w:type="dxa"/>
            <w:shd w:val="clear" w:color="auto" w:fill="auto"/>
            <w:vAlign w:val="center"/>
          </w:tcPr>
          <w:p w14:paraId="5DFF1131">
            <w:pPr>
              <w:widowControl/>
              <w:topLinePunct w:val="0"/>
              <w:adjustRightInd/>
              <w:ind w:firstLine="0" w:firstLineChars="0"/>
              <w:jc w:val="center"/>
              <w:rPr>
                <w:color w:val="auto"/>
                <w:kern w:val="0"/>
                <w:sz w:val="18"/>
                <w:szCs w:val="18"/>
              </w:rPr>
            </w:pPr>
            <w:r>
              <w:rPr>
                <w:color w:val="auto"/>
                <w:kern w:val="0"/>
                <w:sz w:val="18"/>
                <w:szCs w:val="18"/>
              </w:rPr>
              <w:t>48</w:t>
            </w:r>
          </w:p>
        </w:tc>
        <w:tc>
          <w:tcPr>
            <w:tcW w:w="657" w:type="dxa"/>
            <w:shd w:val="clear" w:color="auto" w:fill="auto"/>
            <w:vAlign w:val="center"/>
          </w:tcPr>
          <w:p w14:paraId="1D435FEB">
            <w:pPr>
              <w:widowControl/>
              <w:topLinePunct w:val="0"/>
              <w:adjustRightInd/>
              <w:ind w:firstLine="0" w:firstLineChars="0"/>
              <w:jc w:val="center"/>
              <w:rPr>
                <w:color w:val="auto"/>
                <w:kern w:val="0"/>
                <w:sz w:val="18"/>
                <w:szCs w:val="18"/>
              </w:rPr>
            </w:pPr>
            <w:r>
              <w:rPr>
                <w:color w:val="auto"/>
                <w:kern w:val="0"/>
                <w:sz w:val="18"/>
                <w:szCs w:val="18"/>
              </w:rPr>
              <w:t>40</w:t>
            </w:r>
          </w:p>
        </w:tc>
        <w:tc>
          <w:tcPr>
            <w:tcW w:w="620" w:type="dxa"/>
            <w:shd w:val="clear" w:color="auto" w:fill="auto"/>
            <w:vAlign w:val="center"/>
          </w:tcPr>
          <w:p w14:paraId="3CC3690D">
            <w:pPr>
              <w:widowControl/>
              <w:topLinePunct w:val="0"/>
              <w:adjustRightInd/>
              <w:ind w:firstLine="0" w:firstLineChars="0"/>
              <w:jc w:val="center"/>
              <w:rPr>
                <w:color w:val="auto"/>
                <w:kern w:val="0"/>
                <w:sz w:val="18"/>
                <w:szCs w:val="18"/>
              </w:rPr>
            </w:pPr>
            <w:r>
              <w:rPr>
                <w:color w:val="auto"/>
                <w:kern w:val="0"/>
                <w:sz w:val="18"/>
                <w:szCs w:val="18"/>
              </w:rPr>
              <w:t>8　</w:t>
            </w:r>
          </w:p>
        </w:tc>
        <w:tc>
          <w:tcPr>
            <w:tcW w:w="1842" w:type="dxa"/>
            <w:shd w:val="clear" w:color="auto" w:fill="auto"/>
            <w:vAlign w:val="center"/>
          </w:tcPr>
          <w:p w14:paraId="2FA1F7C8">
            <w:pPr>
              <w:widowControl/>
              <w:topLinePunct w:val="0"/>
              <w:adjustRightInd/>
              <w:ind w:firstLine="0" w:firstLineChars="0"/>
              <w:jc w:val="center"/>
              <w:rPr>
                <w:color w:val="auto"/>
                <w:kern w:val="0"/>
                <w:sz w:val="18"/>
                <w:szCs w:val="18"/>
              </w:rPr>
            </w:pPr>
            <w:r>
              <w:rPr>
                <w:color w:val="auto"/>
                <w:kern w:val="0"/>
                <w:sz w:val="18"/>
                <w:szCs w:val="18"/>
              </w:rPr>
              <w:t>5</w:t>
            </w:r>
          </w:p>
        </w:tc>
        <w:tc>
          <w:tcPr>
            <w:tcW w:w="567" w:type="dxa"/>
            <w:shd w:val="clear" w:color="auto" w:fill="auto"/>
            <w:vAlign w:val="center"/>
          </w:tcPr>
          <w:p w14:paraId="73AB883F">
            <w:pPr>
              <w:widowControl/>
              <w:jc w:val="center"/>
              <w:rPr>
                <w:color w:val="auto"/>
                <w:kern w:val="0"/>
                <w:sz w:val="18"/>
                <w:szCs w:val="18"/>
              </w:rPr>
            </w:pPr>
            <w:r>
              <w:rPr>
                <w:color w:val="auto"/>
                <w:kern w:val="0"/>
                <w:sz w:val="18"/>
                <w:szCs w:val="18"/>
              </w:rPr>
              <w:t>　</w:t>
            </w:r>
          </w:p>
        </w:tc>
      </w:tr>
      <w:tr w14:paraId="51A70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347D743E">
            <w:pPr>
              <w:widowControl/>
              <w:topLinePunct w:val="0"/>
              <w:adjustRightInd/>
              <w:ind w:firstLine="0" w:firstLineChars="0"/>
              <w:jc w:val="center"/>
              <w:rPr>
                <w:color w:val="auto"/>
                <w:kern w:val="0"/>
                <w:sz w:val="18"/>
                <w:szCs w:val="18"/>
              </w:rPr>
            </w:pPr>
            <w:r>
              <w:rPr>
                <w:color w:val="auto"/>
                <w:kern w:val="0"/>
                <w:sz w:val="18"/>
                <w:szCs w:val="18"/>
              </w:rPr>
              <w:t>互联网原理与技术</w:t>
            </w:r>
          </w:p>
        </w:tc>
        <w:tc>
          <w:tcPr>
            <w:tcW w:w="1418" w:type="dxa"/>
            <w:shd w:val="clear" w:color="auto" w:fill="auto"/>
            <w:vAlign w:val="center"/>
          </w:tcPr>
          <w:p w14:paraId="4BE148E3">
            <w:pPr>
              <w:widowControl/>
              <w:topLinePunct w:val="0"/>
              <w:adjustRightInd/>
              <w:ind w:firstLine="0" w:firstLineChars="0"/>
              <w:jc w:val="center"/>
              <w:rPr>
                <w:color w:val="auto"/>
                <w:sz w:val="20"/>
              </w:rPr>
            </w:pPr>
            <w:r>
              <w:rPr>
                <w:color w:val="auto"/>
                <w:sz w:val="18"/>
                <w:szCs w:val="18"/>
              </w:rPr>
              <w:t>M301087B</w:t>
            </w:r>
          </w:p>
        </w:tc>
        <w:tc>
          <w:tcPr>
            <w:tcW w:w="709" w:type="dxa"/>
            <w:shd w:val="clear" w:color="auto" w:fill="auto"/>
            <w:vAlign w:val="center"/>
          </w:tcPr>
          <w:p w14:paraId="1CB6088E">
            <w:pPr>
              <w:widowControl/>
              <w:topLinePunct w:val="0"/>
              <w:adjustRightInd/>
              <w:ind w:firstLine="0" w:firstLineChars="0"/>
              <w:jc w:val="center"/>
              <w:rPr>
                <w:rFonts w:ascii="宋体" w:hAnsi="宋体" w:cs="宋体"/>
                <w:color w:val="auto"/>
                <w:kern w:val="0"/>
                <w:sz w:val="18"/>
                <w:szCs w:val="18"/>
              </w:rPr>
            </w:pPr>
            <w:r>
              <w:rPr>
                <w:color w:val="auto"/>
                <w:kern w:val="0"/>
                <w:sz w:val="18"/>
                <w:szCs w:val="18"/>
              </w:rPr>
              <w:t>选修</w:t>
            </w:r>
          </w:p>
        </w:tc>
        <w:tc>
          <w:tcPr>
            <w:tcW w:w="708" w:type="dxa"/>
            <w:shd w:val="clear" w:color="auto" w:fill="auto"/>
            <w:vAlign w:val="center"/>
          </w:tcPr>
          <w:p w14:paraId="0E72EC22">
            <w:pPr>
              <w:widowControl/>
              <w:topLinePunct w:val="0"/>
              <w:adjustRightInd/>
              <w:ind w:firstLine="0" w:firstLineChars="0"/>
              <w:jc w:val="center"/>
              <w:rPr>
                <w:color w:val="auto"/>
                <w:kern w:val="0"/>
                <w:sz w:val="18"/>
                <w:szCs w:val="18"/>
              </w:rPr>
            </w:pPr>
            <w:r>
              <w:rPr>
                <w:color w:val="auto"/>
                <w:kern w:val="0"/>
                <w:sz w:val="18"/>
                <w:szCs w:val="18"/>
              </w:rPr>
              <w:t>3</w:t>
            </w:r>
          </w:p>
        </w:tc>
        <w:tc>
          <w:tcPr>
            <w:tcW w:w="850" w:type="dxa"/>
            <w:shd w:val="clear" w:color="auto" w:fill="auto"/>
            <w:vAlign w:val="center"/>
          </w:tcPr>
          <w:p w14:paraId="69D97ED5">
            <w:pPr>
              <w:widowControl/>
              <w:topLinePunct w:val="0"/>
              <w:adjustRightInd/>
              <w:ind w:firstLine="0" w:firstLineChars="0"/>
              <w:jc w:val="center"/>
              <w:rPr>
                <w:color w:val="auto"/>
                <w:kern w:val="0"/>
                <w:sz w:val="18"/>
                <w:szCs w:val="18"/>
              </w:rPr>
            </w:pPr>
            <w:r>
              <w:rPr>
                <w:color w:val="auto"/>
                <w:kern w:val="0"/>
                <w:sz w:val="18"/>
                <w:szCs w:val="18"/>
              </w:rPr>
              <w:t>48</w:t>
            </w:r>
          </w:p>
        </w:tc>
        <w:tc>
          <w:tcPr>
            <w:tcW w:w="657" w:type="dxa"/>
            <w:shd w:val="clear" w:color="auto" w:fill="auto"/>
            <w:vAlign w:val="center"/>
          </w:tcPr>
          <w:p w14:paraId="57E3B135">
            <w:pPr>
              <w:widowControl/>
              <w:topLinePunct w:val="0"/>
              <w:adjustRightInd/>
              <w:ind w:firstLine="0" w:firstLineChars="0"/>
              <w:jc w:val="center"/>
              <w:rPr>
                <w:color w:val="auto"/>
                <w:kern w:val="0"/>
                <w:sz w:val="18"/>
                <w:szCs w:val="18"/>
              </w:rPr>
            </w:pPr>
            <w:r>
              <w:rPr>
                <w:color w:val="auto"/>
                <w:kern w:val="0"/>
                <w:sz w:val="18"/>
                <w:szCs w:val="18"/>
              </w:rPr>
              <w:t>48</w:t>
            </w:r>
          </w:p>
        </w:tc>
        <w:tc>
          <w:tcPr>
            <w:tcW w:w="620" w:type="dxa"/>
            <w:shd w:val="clear" w:color="auto" w:fill="auto"/>
            <w:vAlign w:val="center"/>
          </w:tcPr>
          <w:p w14:paraId="55121372">
            <w:pPr>
              <w:widowControl/>
              <w:topLinePunct w:val="0"/>
              <w:adjustRightInd/>
              <w:ind w:firstLine="0" w:firstLineChars="0"/>
              <w:jc w:val="center"/>
              <w:rPr>
                <w:color w:val="auto"/>
                <w:kern w:val="0"/>
                <w:sz w:val="18"/>
                <w:szCs w:val="18"/>
              </w:rPr>
            </w:pPr>
            <w:r>
              <w:rPr>
                <w:color w:val="auto"/>
                <w:kern w:val="0"/>
                <w:sz w:val="18"/>
                <w:szCs w:val="18"/>
              </w:rPr>
              <w:t>　</w:t>
            </w:r>
          </w:p>
        </w:tc>
        <w:tc>
          <w:tcPr>
            <w:tcW w:w="1842" w:type="dxa"/>
            <w:shd w:val="clear" w:color="auto" w:fill="auto"/>
            <w:vAlign w:val="center"/>
          </w:tcPr>
          <w:p w14:paraId="3180EA69">
            <w:pPr>
              <w:widowControl/>
              <w:topLinePunct w:val="0"/>
              <w:adjustRightInd/>
              <w:ind w:firstLine="0" w:firstLineChars="0"/>
              <w:jc w:val="center"/>
              <w:rPr>
                <w:color w:val="auto"/>
                <w:kern w:val="0"/>
                <w:sz w:val="18"/>
                <w:szCs w:val="18"/>
              </w:rPr>
            </w:pPr>
            <w:r>
              <w:rPr>
                <w:color w:val="auto"/>
                <w:kern w:val="0"/>
                <w:sz w:val="18"/>
                <w:szCs w:val="18"/>
              </w:rPr>
              <w:t>5</w:t>
            </w:r>
          </w:p>
        </w:tc>
        <w:tc>
          <w:tcPr>
            <w:tcW w:w="567" w:type="dxa"/>
            <w:shd w:val="clear" w:color="auto" w:fill="auto"/>
            <w:vAlign w:val="center"/>
          </w:tcPr>
          <w:p w14:paraId="39AD8A7F">
            <w:pPr>
              <w:widowControl/>
              <w:jc w:val="center"/>
              <w:rPr>
                <w:color w:val="auto"/>
                <w:kern w:val="0"/>
                <w:sz w:val="18"/>
                <w:szCs w:val="18"/>
              </w:rPr>
            </w:pPr>
          </w:p>
        </w:tc>
      </w:tr>
      <w:tr w14:paraId="27C79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0FD7796B">
            <w:pPr>
              <w:widowControl/>
              <w:topLinePunct w:val="0"/>
              <w:adjustRightInd/>
              <w:ind w:firstLine="0" w:firstLineChars="0"/>
              <w:jc w:val="center"/>
              <w:rPr>
                <w:color w:val="auto"/>
                <w:kern w:val="0"/>
                <w:sz w:val="18"/>
                <w:szCs w:val="18"/>
              </w:rPr>
            </w:pPr>
            <w:r>
              <w:rPr>
                <w:color w:val="auto"/>
                <w:kern w:val="0"/>
                <w:sz w:val="18"/>
                <w:szCs w:val="18"/>
              </w:rPr>
              <w:t>信息安全理论基础（B）</w:t>
            </w:r>
          </w:p>
        </w:tc>
        <w:tc>
          <w:tcPr>
            <w:tcW w:w="1418" w:type="dxa"/>
            <w:shd w:val="clear" w:color="auto" w:fill="auto"/>
            <w:vAlign w:val="center"/>
          </w:tcPr>
          <w:p w14:paraId="5859AF06">
            <w:pPr>
              <w:widowControl/>
              <w:topLinePunct w:val="0"/>
              <w:adjustRightInd/>
              <w:ind w:firstLine="0" w:firstLineChars="0"/>
              <w:jc w:val="center"/>
              <w:rPr>
                <w:color w:val="auto"/>
                <w:sz w:val="20"/>
              </w:rPr>
            </w:pPr>
            <w:r>
              <w:rPr>
                <w:color w:val="auto"/>
                <w:sz w:val="18"/>
                <w:szCs w:val="18"/>
              </w:rPr>
              <w:t>M401143B</w:t>
            </w:r>
          </w:p>
        </w:tc>
        <w:tc>
          <w:tcPr>
            <w:tcW w:w="709" w:type="dxa"/>
            <w:shd w:val="clear" w:color="auto" w:fill="auto"/>
            <w:vAlign w:val="center"/>
          </w:tcPr>
          <w:p w14:paraId="039C5904">
            <w:pPr>
              <w:widowControl/>
              <w:topLinePunct w:val="0"/>
              <w:adjustRightInd/>
              <w:ind w:firstLine="0" w:firstLineChars="0"/>
              <w:jc w:val="center"/>
              <w:rPr>
                <w:rFonts w:ascii="宋体" w:hAnsi="宋体" w:cs="宋体"/>
                <w:color w:val="auto"/>
                <w:kern w:val="0"/>
                <w:sz w:val="18"/>
                <w:szCs w:val="18"/>
              </w:rPr>
            </w:pPr>
            <w:r>
              <w:rPr>
                <w:color w:val="auto"/>
                <w:kern w:val="0"/>
                <w:sz w:val="18"/>
                <w:szCs w:val="18"/>
              </w:rPr>
              <w:t>选修</w:t>
            </w:r>
          </w:p>
        </w:tc>
        <w:tc>
          <w:tcPr>
            <w:tcW w:w="708" w:type="dxa"/>
            <w:shd w:val="clear" w:color="auto" w:fill="auto"/>
            <w:vAlign w:val="center"/>
          </w:tcPr>
          <w:p w14:paraId="200FAE25">
            <w:pPr>
              <w:widowControl/>
              <w:topLinePunct w:val="0"/>
              <w:adjustRightInd/>
              <w:ind w:firstLine="0" w:firstLineChars="0"/>
              <w:jc w:val="center"/>
              <w:rPr>
                <w:color w:val="auto"/>
                <w:kern w:val="0"/>
                <w:sz w:val="18"/>
                <w:szCs w:val="18"/>
              </w:rPr>
            </w:pPr>
            <w:r>
              <w:rPr>
                <w:color w:val="auto"/>
                <w:kern w:val="0"/>
                <w:sz w:val="18"/>
                <w:szCs w:val="18"/>
              </w:rPr>
              <w:t>2</w:t>
            </w:r>
          </w:p>
        </w:tc>
        <w:tc>
          <w:tcPr>
            <w:tcW w:w="850" w:type="dxa"/>
            <w:shd w:val="clear" w:color="auto" w:fill="auto"/>
            <w:vAlign w:val="center"/>
          </w:tcPr>
          <w:p w14:paraId="1498840E">
            <w:pPr>
              <w:widowControl/>
              <w:topLinePunct w:val="0"/>
              <w:adjustRightInd/>
              <w:ind w:firstLine="0" w:firstLineChars="0"/>
              <w:jc w:val="center"/>
              <w:rPr>
                <w:color w:val="auto"/>
                <w:kern w:val="0"/>
                <w:sz w:val="18"/>
                <w:szCs w:val="18"/>
              </w:rPr>
            </w:pPr>
            <w:r>
              <w:rPr>
                <w:color w:val="auto"/>
                <w:kern w:val="0"/>
                <w:sz w:val="18"/>
                <w:szCs w:val="18"/>
              </w:rPr>
              <w:t>32</w:t>
            </w:r>
          </w:p>
        </w:tc>
        <w:tc>
          <w:tcPr>
            <w:tcW w:w="657" w:type="dxa"/>
            <w:shd w:val="clear" w:color="auto" w:fill="auto"/>
            <w:vAlign w:val="center"/>
          </w:tcPr>
          <w:p w14:paraId="3A0ED2EB">
            <w:pPr>
              <w:widowControl/>
              <w:topLinePunct w:val="0"/>
              <w:adjustRightInd/>
              <w:ind w:firstLine="0" w:firstLineChars="0"/>
              <w:jc w:val="center"/>
              <w:rPr>
                <w:color w:val="auto"/>
                <w:kern w:val="0"/>
                <w:sz w:val="18"/>
                <w:szCs w:val="18"/>
              </w:rPr>
            </w:pPr>
            <w:r>
              <w:rPr>
                <w:color w:val="auto"/>
                <w:kern w:val="0"/>
                <w:sz w:val="18"/>
                <w:szCs w:val="18"/>
              </w:rPr>
              <w:t>32</w:t>
            </w:r>
          </w:p>
        </w:tc>
        <w:tc>
          <w:tcPr>
            <w:tcW w:w="620" w:type="dxa"/>
            <w:shd w:val="clear" w:color="auto" w:fill="auto"/>
            <w:vAlign w:val="center"/>
          </w:tcPr>
          <w:p w14:paraId="65BE664C">
            <w:pPr>
              <w:widowControl/>
              <w:topLinePunct w:val="0"/>
              <w:adjustRightInd/>
              <w:ind w:firstLine="0" w:firstLineChars="0"/>
              <w:jc w:val="center"/>
              <w:rPr>
                <w:color w:val="auto"/>
                <w:kern w:val="0"/>
                <w:sz w:val="18"/>
                <w:szCs w:val="18"/>
              </w:rPr>
            </w:pPr>
            <w:r>
              <w:rPr>
                <w:color w:val="auto"/>
                <w:kern w:val="0"/>
                <w:sz w:val="18"/>
                <w:szCs w:val="18"/>
              </w:rPr>
              <w:t>　</w:t>
            </w:r>
          </w:p>
        </w:tc>
        <w:tc>
          <w:tcPr>
            <w:tcW w:w="1842" w:type="dxa"/>
            <w:shd w:val="clear" w:color="auto" w:fill="auto"/>
            <w:vAlign w:val="center"/>
          </w:tcPr>
          <w:p w14:paraId="54676526">
            <w:pPr>
              <w:widowControl/>
              <w:topLinePunct w:val="0"/>
              <w:adjustRightInd/>
              <w:ind w:firstLine="0" w:firstLineChars="0"/>
              <w:jc w:val="center"/>
              <w:rPr>
                <w:color w:val="auto"/>
                <w:kern w:val="0"/>
                <w:sz w:val="18"/>
                <w:szCs w:val="18"/>
              </w:rPr>
            </w:pPr>
            <w:r>
              <w:rPr>
                <w:color w:val="auto"/>
                <w:kern w:val="0"/>
                <w:sz w:val="18"/>
                <w:szCs w:val="18"/>
              </w:rPr>
              <w:t>5</w:t>
            </w:r>
          </w:p>
        </w:tc>
        <w:tc>
          <w:tcPr>
            <w:tcW w:w="567" w:type="dxa"/>
            <w:vMerge w:val="restart"/>
            <w:shd w:val="clear" w:color="auto" w:fill="auto"/>
            <w:vAlign w:val="center"/>
          </w:tcPr>
          <w:p w14:paraId="1DA04018">
            <w:pPr>
              <w:widowControl/>
              <w:jc w:val="center"/>
              <w:rPr>
                <w:color w:val="auto"/>
                <w:kern w:val="0"/>
                <w:sz w:val="18"/>
                <w:szCs w:val="18"/>
              </w:rPr>
            </w:pPr>
          </w:p>
        </w:tc>
      </w:tr>
      <w:tr w14:paraId="2F2A0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2E2C0266">
            <w:pPr>
              <w:widowControl/>
              <w:topLinePunct w:val="0"/>
              <w:adjustRightInd/>
              <w:ind w:firstLine="0" w:firstLineChars="0"/>
              <w:jc w:val="center"/>
              <w:rPr>
                <w:color w:val="auto"/>
                <w:kern w:val="0"/>
                <w:sz w:val="18"/>
                <w:szCs w:val="18"/>
              </w:rPr>
            </w:pPr>
            <w:r>
              <w:rPr>
                <w:color w:val="auto"/>
                <w:kern w:val="0"/>
                <w:sz w:val="18"/>
                <w:szCs w:val="18"/>
              </w:rPr>
              <w:t>人工智能基础</w:t>
            </w:r>
          </w:p>
        </w:tc>
        <w:tc>
          <w:tcPr>
            <w:tcW w:w="1418" w:type="dxa"/>
            <w:shd w:val="clear" w:color="auto" w:fill="auto"/>
            <w:vAlign w:val="center"/>
          </w:tcPr>
          <w:p w14:paraId="6964BC26">
            <w:pPr>
              <w:widowControl/>
              <w:topLinePunct w:val="0"/>
              <w:adjustRightInd/>
              <w:ind w:firstLine="0" w:firstLineChars="0"/>
              <w:jc w:val="center"/>
              <w:rPr>
                <w:color w:val="auto"/>
                <w:sz w:val="20"/>
              </w:rPr>
            </w:pPr>
            <w:r>
              <w:rPr>
                <w:color w:val="auto"/>
                <w:sz w:val="18"/>
                <w:szCs w:val="18"/>
              </w:rPr>
              <w:t>M401100B</w:t>
            </w:r>
          </w:p>
        </w:tc>
        <w:tc>
          <w:tcPr>
            <w:tcW w:w="709" w:type="dxa"/>
            <w:shd w:val="clear" w:color="auto" w:fill="auto"/>
            <w:vAlign w:val="center"/>
          </w:tcPr>
          <w:p w14:paraId="5892E761">
            <w:pPr>
              <w:widowControl/>
              <w:topLinePunct w:val="0"/>
              <w:adjustRightInd/>
              <w:ind w:firstLine="0" w:firstLineChars="0"/>
              <w:jc w:val="center"/>
              <w:rPr>
                <w:rFonts w:ascii="宋体" w:hAnsi="宋体" w:cs="宋体"/>
                <w:color w:val="auto"/>
                <w:kern w:val="0"/>
                <w:sz w:val="18"/>
                <w:szCs w:val="18"/>
              </w:rPr>
            </w:pPr>
            <w:r>
              <w:rPr>
                <w:color w:val="auto"/>
                <w:kern w:val="0"/>
                <w:sz w:val="18"/>
                <w:szCs w:val="18"/>
              </w:rPr>
              <w:t>选修</w:t>
            </w:r>
          </w:p>
        </w:tc>
        <w:tc>
          <w:tcPr>
            <w:tcW w:w="708" w:type="dxa"/>
            <w:shd w:val="clear" w:color="auto" w:fill="auto"/>
            <w:vAlign w:val="center"/>
          </w:tcPr>
          <w:p w14:paraId="16C34B75">
            <w:pPr>
              <w:widowControl/>
              <w:topLinePunct w:val="0"/>
              <w:adjustRightInd/>
              <w:ind w:firstLine="0" w:firstLineChars="0"/>
              <w:jc w:val="center"/>
              <w:rPr>
                <w:color w:val="auto"/>
                <w:kern w:val="0"/>
                <w:sz w:val="18"/>
                <w:szCs w:val="18"/>
              </w:rPr>
            </w:pPr>
            <w:r>
              <w:rPr>
                <w:color w:val="auto"/>
                <w:kern w:val="0"/>
                <w:sz w:val="18"/>
                <w:szCs w:val="18"/>
              </w:rPr>
              <w:t>2</w:t>
            </w:r>
          </w:p>
        </w:tc>
        <w:tc>
          <w:tcPr>
            <w:tcW w:w="850" w:type="dxa"/>
            <w:shd w:val="clear" w:color="auto" w:fill="auto"/>
            <w:vAlign w:val="center"/>
          </w:tcPr>
          <w:p w14:paraId="5D328B76">
            <w:pPr>
              <w:widowControl/>
              <w:topLinePunct w:val="0"/>
              <w:adjustRightInd/>
              <w:ind w:firstLine="0" w:firstLineChars="0"/>
              <w:jc w:val="center"/>
              <w:rPr>
                <w:color w:val="auto"/>
                <w:kern w:val="0"/>
                <w:sz w:val="18"/>
                <w:szCs w:val="18"/>
              </w:rPr>
            </w:pPr>
            <w:r>
              <w:rPr>
                <w:color w:val="auto"/>
                <w:kern w:val="0"/>
                <w:sz w:val="18"/>
                <w:szCs w:val="18"/>
              </w:rPr>
              <w:t>32</w:t>
            </w:r>
          </w:p>
        </w:tc>
        <w:tc>
          <w:tcPr>
            <w:tcW w:w="657" w:type="dxa"/>
            <w:shd w:val="clear" w:color="auto" w:fill="auto"/>
            <w:vAlign w:val="center"/>
          </w:tcPr>
          <w:p w14:paraId="771D2467">
            <w:pPr>
              <w:widowControl/>
              <w:topLinePunct w:val="0"/>
              <w:adjustRightInd/>
              <w:ind w:firstLine="0" w:firstLineChars="0"/>
              <w:jc w:val="center"/>
              <w:rPr>
                <w:color w:val="auto"/>
                <w:kern w:val="0"/>
                <w:sz w:val="18"/>
                <w:szCs w:val="18"/>
              </w:rPr>
            </w:pPr>
            <w:r>
              <w:rPr>
                <w:color w:val="auto"/>
                <w:kern w:val="0"/>
                <w:sz w:val="18"/>
                <w:szCs w:val="18"/>
              </w:rPr>
              <w:t>32</w:t>
            </w:r>
          </w:p>
        </w:tc>
        <w:tc>
          <w:tcPr>
            <w:tcW w:w="620" w:type="dxa"/>
            <w:shd w:val="clear" w:color="auto" w:fill="auto"/>
            <w:vAlign w:val="center"/>
          </w:tcPr>
          <w:p w14:paraId="340A6AE5">
            <w:pPr>
              <w:widowControl/>
              <w:topLinePunct w:val="0"/>
              <w:adjustRightInd/>
              <w:ind w:firstLine="0" w:firstLineChars="0"/>
              <w:jc w:val="center"/>
              <w:rPr>
                <w:color w:val="auto"/>
                <w:kern w:val="0"/>
                <w:sz w:val="18"/>
                <w:szCs w:val="18"/>
              </w:rPr>
            </w:pPr>
            <w:r>
              <w:rPr>
                <w:color w:val="auto"/>
                <w:kern w:val="0"/>
                <w:sz w:val="18"/>
                <w:szCs w:val="18"/>
              </w:rPr>
              <w:t>　</w:t>
            </w:r>
          </w:p>
        </w:tc>
        <w:tc>
          <w:tcPr>
            <w:tcW w:w="1842" w:type="dxa"/>
            <w:shd w:val="clear" w:color="auto" w:fill="auto"/>
            <w:vAlign w:val="center"/>
          </w:tcPr>
          <w:p w14:paraId="0EB3A730">
            <w:pPr>
              <w:widowControl/>
              <w:topLinePunct w:val="0"/>
              <w:adjustRightInd/>
              <w:ind w:firstLine="0" w:firstLineChars="0"/>
              <w:jc w:val="center"/>
              <w:rPr>
                <w:color w:val="auto"/>
                <w:kern w:val="0"/>
                <w:sz w:val="18"/>
                <w:szCs w:val="18"/>
              </w:rPr>
            </w:pPr>
            <w:r>
              <w:rPr>
                <w:color w:val="auto"/>
                <w:kern w:val="0"/>
                <w:sz w:val="18"/>
                <w:szCs w:val="18"/>
              </w:rPr>
              <w:t>5</w:t>
            </w:r>
          </w:p>
        </w:tc>
        <w:tc>
          <w:tcPr>
            <w:tcW w:w="567" w:type="dxa"/>
            <w:vMerge w:val="continue"/>
            <w:vAlign w:val="center"/>
          </w:tcPr>
          <w:p w14:paraId="1D21A7AB">
            <w:pPr>
              <w:widowControl/>
              <w:jc w:val="left"/>
              <w:rPr>
                <w:color w:val="auto"/>
                <w:kern w:val="0"/>
                <w:sz w:val="18"/>
                <w:szCs w:val="18"/>
              </w:rPr>
            </w:pPr>
          </w:p>
        </w:tc>
      </w:tr>
    </w:tbl>
    <w:p w14:paraId="7B356CF0">
      <w:pPr>
        <w:pStyle w:val="9"/>
        <w:spacing w:line="300" w:lineRule="auto"/>
        <w:ind w:left="0" w:leftChars="0"/>
        <w:rPr>
          <w:rFonts w:ascii="宋体" w:hAnsi="宋体"/>
          <w:b/>
          <w:color w:val="auto"/>
          <w:szCs w:val="21"/>
        </w:rPr>
      </w:pPr>
      <w:r>
        <w:rPr>
          <w:rFonts w:ascii="宋体" w:hAnsi="宋体"/>
          <w:b/>
          <w:color w:val="auto"/>
          <w:szCs w:val="21"/>
        </w:rPr>
        <w:t>第6学期（第3年度春季）</w:t>
      </w:r>
    </w:p>
    <w:tbl>
      <w:tblPr>
        <w:tblStyle w:val="18"/>
        <w:tblW w:w="906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1418"/>
        <w:gridCol w:w="709"/>
        <w:gridCol w:w="708"/>
        <w:gridCol w:w="850"/>
        <w:gridCol w:w="657"/>
        <w:gridCol w:w="620"/>
        <w:gridCol w:w="1842"/>
        <w:gridCol w:w="567"/>
      </w:tblGrid>
      <w:tr w14:paraId="61B4A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696" w:type="dxa"/>
            <w:shd w:val="clear" w:color="auto" w:fill="auto"/>
            <w:vAlign w:val="center"/>
          </w:tcPr>
          <w:p w14:paraId="4BA12B72">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w:t>
            </w:r>
            <w:r>
              <w:rPr>
                <w:b/>
                <w:bCs/>
                <w:color w:val="auto"/>
                <w:kern w:val="0"/>
                <w:sz w:val="18"/>
                <w:szCs w:val="18"/>
              </w:rPr>
              <w:t xml:space="preserve"> </w:t>
            </w:r>
            <w:r>
              <w:rPr>
                <w:rFonts w:hint="eastAsia" w:ascii="宋体" w:hAnsi="宋体" w:cs="宋体"/>
                <w:b/>
                <w:bCs/>
                <w:color w:val="auto"/>
                <w:kern w:val="0"/>
                <w:sz w:val="18"/>
                <w:szCs w:val="18"/>
              </w:rPr>
              <w:t>程</w:t>
            </w:r>
            <w:r>
              <w:rPr>
                <w:b/>
                <w:bCs/>
                <w:color w:val="auto"/>
                <w:kern w:val="0"/>
                <w:sz w:val="18"/>
                <w:szCs w:val="18"/>
              </w:rPr>
              <w:t xml:space="preserve"> </w:t>
            </w:r>
            <w:r>
              <w:rPr>
                <w:rFonts w:hint="eastAsia" w:ascii="宋体" w:hAnsi="宋体" w:cs="宋体"/>
                <w:b/>
                <w:bCs/>
                <w:color w:val="auto"/>
                <w:kern w:val="0"/>
                <w:sz w:val="18"/>
                <w:szCs w:val="18"/>
              </w:rPr>
              <w:t>名</w:t>
            </w:r>
            <w:r>
              <w:rPr>
                <w:b/>
                <w:bCs/>
                <w:color w:val="auto"/>
                <w:kern w:val="0"/>
                <w:sz w:val="18"/>
                <w:szCs w:val="18"/>
              </w:rPr>
              <w:t xml:space="preserve"> </w:t>
            </w:r>
            <w:r>
              <w:rPr>
                <w:rFonts w:hint="eastAsia" w:ascii="宋体" w:hAnsi="宋体" w:cs="宋体"/>
                <w:b/>
                <w:bCs/>
                <w:color w:val="auto"/>
                <w:kern w:val="0"/>
                <w:sz w:val="18"/>
                <w:szCs w:val="18"/>
              </w:rPr>
              <w:t>称</w:t>
            </w:r>
          </w:p>
        </w:tc>
        <w:tc>
          <w:tcPr>
            <w:tcW w:w="1418" w:type="dxa"/>
            <w:shd w:val="clear" w:color="auto" w:fill="auto"/>
            <w:vAlign w:val="center"/>
          </w:tcPr>
          <w:p w14:paraId="010CA2CA">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课程编号</w:t>
            </w:r>
          </w:p>
        </w:tc>
        <w:tc>
          <w:tcPr>
            <w:tcW w:w="709" w:type="dxa"/>
            <w:shd w:val="clear" w:color="auto" w:fill="auto"/>
            <w:vAlign w:val="center"/>
          </w:tcPr>
          <w:p w14:paraId="5CCDC1D9">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课程性质</w:t>
            </w:r>
          </w:p>
        </w:tc>
        <w:tc>
          <w:tcPr>
            <w:tcW w:w="708" w:type="dxa"/>
            <w:shd w:val="clear" w:color="auto" w:fill="auto"/>
            <w:vAlign w:val="center"/>
          </w:tcPr>
          <w:p w14:paraId="5C9290F3">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学分要求</w:t>
            </w:r>
          </w:p>
        </w:tc>
        <w:tc>
          <w:tcPr>
            <w:tcW w:w="850" w:type="dxa"/>
            <w:shd w:val="clear" w:color="auto" w:fill="auto"/>
            <w:vAlign w:val="center"/>
          </w:tcPr>
          <w:p w14:paraId="7DCFADE3">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总学时</w:t>
            </w:r>
          </w:p>
        </w:tc>
        <w:tc>
          <w:tcPr>
            <w:tcW w:w="657" w:type="dxa"/>
            <w:shd w:val="clear" w:color="auto" w:fill="auto"/>
            <w:vAlign w:val="center"/>
          </w:tcPr>
          <w:p w14:paraId="234EE816">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理论学时</w:t>
            </w:r>
          </w:p>
        </w:tc>
        <w:tc>
          <w:tcPr>
            <w:tcW w:w="620" w:type="dxa"/>
            <w:shd w:val="clear" w:color="auto" w:fill="auto"/>
            <w:vAlign w:val="center"/>
          </w:tcPr>
          <w:p w14:paraId="252A48F8">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实践学时</w:t>
            </w:r>
          </w:p>
        </w:tc>
        <w:tc>
          <w:tcPr>
            <w:tcW w:w="1842" w:type="dxa"/>
            <w:shd w:val="clear" w:color="auto" w:fill="auto"/>
            <w:vAlign w:val="center"/>
          </w:tcPr>
          <w:p w14:paraId="623E15AD">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开课学期（1-8学期、夏季S1\S2\S3学期）</w:t>
            </w:r>
          </w:p>
        </w:tc>
        <w:tc>
          <w:tcPr>
            <w:tcW w:w="567" w:type="dxa"/>
            <w:shd w:val="clear" w:color="auto" w:fill="auto"/>
            <w:vAlign w:val="center"/>
          </w:tcPr>
          <w:p w14:paraId="02D287E9">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说</w:t>
            </w:r>
            <w:r>
              <w:rPr>
                <w:b/>
                <w:bCs/>
                <w:color w:val="auto"/>
                <w:kern w:val="0"/>
                <w:sz w:val="18"/>
                <w:szCs w:val="18"/>
              </w:rPr>
              <w:t xml:space="preserve">    </w:t>
            </w:r>
            <w:r>
              <w:rPr>
                <w:rFonts w:hint="eastAsia" w:ascii="宋体" w:hAnsi="宋体" w:cs="宋体"/>
                <w:b/>
                <w:bCs/>
                <w:color w:val="auto"/>
                <w:kern w:val="0"/>
                <w:sz w:val="18"/>
                <w:szCs w:val="18"/>
              </w:rPr>
              <w:t>明</w:t>
            </w:r>
          </w:p>
        </w:tc>
      </w:tr>
      <w:tr w14:paraId="3F90B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6A2AC30C">
            <w:pPr>
              <w:widowControl/>
              <w:topLinePunct w:val="0"/>
              <w:adjustRightInd/>
              <w:ind w:firstLine="0" w:firstLineChars="0"/>
              <w:jc w:val="center"/>
              <w:rPr>
                <w:color w:val="auto"/>
                <w:kern w:val="0"/>
                <w:sz w:val="18"/>
                <w:szCs w:val="18"/>
              </w:rPr>
            </w:pPr>
            <w:r>
              <w:rPr>
                <w:color w:val="auto"/>
                <w:kern w:val="0"/>
                <w:sz w:val="18"/>
                <w:szCs w:val="18"/>
              </w:rPr>
              <w:t>通信网理论基础</w:t>
            </w:r>
          </w:p>
        </w:tc>
        <w:tc>
          <w:tcPr>
            <w:tcW w:w="1418" w:type="dxa"/>
            <w:shd w:val="clear" w:color="auto" w:fill="auto"/>
            <w:vAlign w:val="center"/>
          </w:tcPr>
          <w:p w14:paraId="0589903C">
            <w:pPr>
              <w:widowControl/>
              <w:topLinePunct w:val="0"/>
              <w:adjustRightInd/>
              <w:ind w:firstLine="0" w:firstLineChars="0"/>
              <w:jc w:val="center"/>
              <w:rPr>
                <w:color w:val="auto"/>
                <w:sz w:val="20"/>
              </w:rPr>
            </w:pPr>
            <w:r>
              <w:rPr>
                <w:color w:val="auto"/>
                <w:sz w:val="18"/>
                <w:szCs w:val="18"/>
              </w:rPr>
              <w:t>M301117B</w:t>
            </w:r>
          </w:p>
        </w:tc>
        <w:tc>
          <w:tcPr>
            <w:tcW w:w="709" w:type="dxa"/>
            <w:shd w:val="clear" w:color="auto" w:fill="auto"/>
            <w:vAlign w:val="center"/>
          </w:tcPr>
          <w:p w14:paraId="096EFE5B">
            <w:pPr>
              <w:widowControl/>
              <w:topLinePunct w:val="0"/>
              <w:adjustRightInd/>
              <w:ind w:firstLine="0" w:firstLineChars="0"/>
              <w:jc w:val="center"/>
              <w:rPr>
                <w:color w:val="auto"/>
                <w:kern w:val="0"/>
                <w:sz w:val="18"/>
                <w:szCs w:val="18"/>
              </w:rPr>
            </w:pPr>
            <w:r>
              <w:rPr>
                <w:color w:val="auto"/>
                <w:kern w:val="0"/>
                <w:sz w:val="18"/>
                <w:szCs w:val="18"/>
              </w:rPr>
              <w:t>必修</w:t>
            </w:r>
          </w:p>
        </w:tc>
        <w:tc>
          <w:tcPr>
            <w:tcW w:w="708" w:type="dxa"/>
            <w:shd w:val="clear" w:color="auto" w:fill="auto"/>
            <w:vAlign w:val="center"/>
          </w:tcPr>
          <w:p w14:paraId="02209126">
            <w:pPr>
              <w:widowControl/>
              <w:topLinePunct w:val="0"/>
              <w:adjustRightInd/>
              <w:ind w:firstLine="0" w:firstLineChars="0"/>
              <w:jc w:val="center"/>
              <w:rPr>
                <w:color w:val="auto"/>
                <w:kern w:val="0"/>
                <w:sz w:val="18"/>
                <w:szCs w:val="18"/>
              </w:rPr>
            </w:pPr>
            <w:r>
              <w:rPr>
                <w:color w:val="auto"/>
                <w:kern w:val="0"/>
                <w:sz w:val="18"/>
                <w:szCs w:val="18"/>
              </w:rPr>
              <w:t>3</w:t>
            </w:r>
          </w:p>
        </w:tc>
        <w:tc>
          <w:tcPr>
            <w:tcW w:w="850" w:type="dxa"/>
            <w:shd w:val="clear" w:color="auto" w:fill="auto"/>
            <w:vAlign w:val="center"/>
          </w:tcPr>
          <w:p w14:paraId="366D191A">
            <w:pPr>
              <w:widowControl/>
              <w:topLinePunct w:val="0"/>
              <w:adjustRightInd/>
              <w:ind w:firstLine="0" w:firstLineChars="0"/>
              <w:jc w:val="center"/>
              <w:rPr>
                <w:color w:val="auto"/>
                <w:kern w:val="0"/>
                <w:sz w:val="18"/>
                <w:szCs w:val="18"/>
              </w:rPr>
            </w:pPr>
            <w:r>
              <w:rPr>
                <w:color w:val="auto"/>
                <w:kern w:val="0"/>
                <w:sz w:val="18"/>
                <w:szCs w:val="18"/>
              </w:rPr>
              <w:t>48</w:t>
            </w:r>
          </w:p>
        </w:tc>
        <w:tc>
          <w:tcPr>
            <w:tcW w:w="657" w:type="dxa"/>
            <w:shd w:val="clear" w:color="auto" w:fill="auto"/>
            <w:vAlign w:val="center"/>
          </w:tcPr>
          <w:p w14:paraId="1268BA11">
            <w:pPr>
              <w:widowControl/>
              <w:topLinePunct w:val="0"/>
              <w:adjustRightInd/>
              <w:ind w:firstLine="0" w:firstLineChars="0"/>
              <w:jc w:val="center"/>
              <w:rPr>
                <w:color w:val="auto"/>
                <w:kern w:val="0"/>
                <w:sz w:val="18"/>
                <w:szCs w:val="18"/>
              </w:rPr>
            </w:pPr>
            <w:r>
              <w:rPr>
                <w:color w:val="auto"/>
                <w:kern w:val="0"/>
                <w:sz w:val="18"/>
                <w:szCs w:val="18"/>
              </w:rPr>
              <w:t>48</w:t>
            </w:r>
          </w:p>
        </w:tc>
        <w:tc>
          <w:tcPr>
            <w:tcW w:w="620" w:type="dxa"/>
            <w:shd w:val="clear" w:color="auto" w:fill="auto"/>
            <w:vAlign w:val="center"/>
          </w:tcPr>
          <w:p w14:paraId="56B6CA75">
            <w:pPr>
              <w:widowControl/>
              <w:topLinePunct w:val="0"/>
              <w:adjustRightInd/>
              <w:ind w:firstLine="0" w:firstLineChars="0"/>
              <w:jc w:val="center"/>
              <w:rPr>
                <w:color w:val="auto"/>
                <w:kern w:val="0"/>
                <w:sz w:val="18"/>
                <w:szCs w:val="18"/>
              </w:rPr>
            </w:pPr>
            <w:r>
              <w:rPr>
                <w:color w:val="auto"/>
                <w:kern w:val="0"/>
                <w:sz w:val="18"/>
                <w:szCs w:val="18"/>
              </w:rPr>
              <w:t>　</w:t>
            </w:r>
          </w:p>
        </w:tc>
        <w:tc>
          <w:tcPr>
            <w:tcW w:w="1842" w:type="dxa"/>
            <w:shd w:val="clear" w:color="auto" w:fill="auto"/>
            <w:vAlign w:val="center"/>
          </w:tcPr>
          <w:p w14:paraId="3D81D1C1">
            <w:pPr>
              <w:widowControl/>
              <w:topLinePunct w:val="0"/>
              <w:adjustRightInd/>
              <w:ind w:firstLine="0" w:firstLineChars="0"/>
              <w:jc w:val="center"/>
              <w:rPr>
                <w:color w:val="auto"/>
                <w:kern w:val="0"/>
                <w:sz w:val="18"/>
                <w:szCs w:val="18"/>
              </w:rPr>
            </w:pPr>
            <w:r>
              <w:rPr>
                <w:color w:val="auto"/>
                <w:kern w:val="0"/>
                <w:sz w:val="18"/>
                <w:szCs w:val="18"/>
              </w:rPr>
              <w:t>6</w:t>
            </w:r>
          </w:p>
        </w:tc>
        <w:tc>
          <w:tcPr>
            <w:tcW w:w="567" w:type="dxa"/>
            <w:shd w:val="clear" w:color="auto" w:fill="auto"/>
            <w:vAlign w:val="center"/>
          </w:tcPr>
          <w:p w14:paraId="3858BE7E">
            <w:pPr>
              <w:widowControl/>
              <w:jc w:val="center"/>
              <w:rPr>
                <w:color w:val="auto"/>
                <w:kern w:val="0"/>
                <w:sz w:val="18"/>
                <w:szCs w:val="18"/>
              </w:rPr>
            </w:pPr>
            <w:r>
              <w:rPr>
                <w:color w:val="auto"/>
                <w:kern w:val="0"/>
                <w:sz w:val="18"/>
                <w:szCs w:val="18"/>
              </w:rPr>
              <w:t>　</w:t>
            </w:r>
          </w:p>
        </w:tc>
      </w:tr>
      <w:tr w14:paraId="3156F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2DFEE59E">
            <w:pPr>
              <w:widowControl/>
              <w:topLinePunct w:val="0"/>
              <w:adjustRightInd/>
              <w:ind w:firstLine="0" w:firstLineChars="0"/>
              <w:jc w:val="center"/>
              <w:rPr>
                <w:color w:val="auto"/>
                <w:kern w:val="0"/>
                <w:sz w:val="18"/>
                <w:szCs w:val="18"/>
              </w:rPr>
            </w:pPr>
            <w:r>
              <w:rPr>
                <w:color w:val="auto"/>
                <w:kern w:val="0"/>
                <w:sz w:val="18"/>
                <w:szCs w:val="18"/>
              </w:rPr>
              <w:t>无线通信基础</w:t>
            </w:r>
          </w:p>
        </w:tc>
        <w:tc>
          <w:tcPr>
            <w:tcW w:w="1418" w:type="dxa"/>
            <w:shd w:val="clear" w:color="auto" w:fill="auto"/>
            <w:vAlign w:val="center"/>
          </w:tcPr>
          <w:p w14:paraId="26BB9998">
            <w:pPr>
              <w:widowControl/>
              <w:topLinePunct w:val="0"/>
              <w:adjustRightInd/>
              <w:ind w:firstLine="0" w:firstLineChars="0"/>
              <w:jc w:val="center"/>
              <w:rPr>
                <w:color w:val="auto"/>
                <w:sz w:val="20"/>
              </w:rPr>
            </w:pPr>
            <w:r>
              <w:rPr>
                <w:color w:val="auto"/>
                <w:sz w:val="18"/>
                <w:szCs w:val="18"/>
              </w:rPr>
              <w:t>M301132B</w:t>
            </w:r>
          </w:p>
        </w:tc>
        <w:tc>
          <w:tcPr>
            <w:tcW w:w="709" w:type="dxa"/>
            <w:shd w:val="clear" w:color="auto" w:fill="auto"/>
            <w:vAlign w:val="center"/>
          </w:tcPr>
          <w:p w14:paraId="060022BB">
            <w:pPr>
              <w:widowControl/>
              <w:topLinePunct w:val="0"/>
              <w:adjustRightInd/>
              <w:ind w:firstLine="0" w:firstLineChars="0"/>
              <w:jc w:val="center"/>
              <w:rPr>
                <w:rFonts w:ascii="宋体" w:hAnsi="宋体" w:cs="宋体"/>
                <w:color w:val="auto"/>
                <w:kern w:val="0"/>
                <w:sz w:val="18"/>
                <w:szCs w:val="18"/>
              </w:rPr>
            </w:pPr>
            <w:r>
              <w:rPr>
                <w:color w:val="auto"/>
                <w:kern w:val="0"/>
                <w:sz w:val="18"/>
                <w:szCs w:val="18"/>
              </w:rPr>
              <w:t>选修</w:t>
            </w:r>
          </w:p>
        </w:tc>
        <w:tc>
          <w:tcPr>
            <w:tcW w:w="708" w:type="dxa"/>
            <w:shd w:val="clear" w:color="auto" w:fill="auto"/>
            <w:vAlign w:val="center"/>
          </w:tcPr>
          <w:p w14:paraId="4E41107D">
            <w:pPr>
              <w:widowControl/>
              <w:topLinePunct w:val="0"/>
              <w:adjustRightInd/>
              <w:ind w:firstLine="0" w:firstLineChars="0"/>
              <w:jc w:val="center"/>
              <w:rPr>
                <w:color w:val="auto"/>
                <w:kern w:val="0"/>
                <w:sz w:val="18"/>
                <w:szCs w:val="18"/>
              </w:rPr>
            </w:pPr>
            <w:r>
              <w:rPr>
                <w:color w:val="auto"/>
                <w:kern w:val="0"/>
                <w:sz w:val="18"/>
                <w:szCs w:val="18"/>
              </w:rPr>
              <w:t>3</w:t>
            </w:r>
          </w:p>
        </w:tc>
        <w:tc>
          <w:tcPr>
            <w:tcW w:w="850" w:type="dxa"/>
            <w:shd w:val="clear" w:color="auto" w:fill="auto"/>
            <w:vAlign w:val="center"/>
          </w:tcPr>
          <w:p w14:paraId="312259DC">
            <w:pPr>
              <w:widowControl/>
              <w:topLinePunct w:val="0"/>
              <w:adjustRightInd/>
              <w:ind w:firstLine="0" w:firstLineChars="0"/>
              <w:jc w:val="center"/>
              <w:rPr>
                <w:color w:val="auto"/>
                <w:kern w:val="0"/>
                <w:sz w:val="18"/>
                <w:szCs w:val="18"/>
              </w:rPr>
            </w:pPr>
            <w:r>
              <w:rPr>
                <w:color w:val="auto"/>
                <w:kern w:val="0"/>
                <w:sz w:val="18"/>
                <w:szCs w:val="18"/>
              </w:rPr>
              <w:t>48</w:t>
            </w:r>
          </w:p>
        </w:tc>
        <w:tc>
          <w:tcPr>
            <w:tcW w:w="657" w:type="dxa"/>
            <w:shd w:val="clear" w:color="auto" w:fill="auto"/>
            <w:vAlign w:val="center"/>
          </w:tcPr>
          <w:p w14:paraId="0DDE2D95">
            <w:pPr>
              <w:widowControl/>
              <w:topLinePunct w:val="0"/>
              <w:adjustRightInd/>
              <w:ind w:firstLine="0" w:firstLineChars="0"/>
              <w:jc w:val="center"/>
              <w:rPr>
                <w:color w:val="auto"/>
                <w:kern w:val="0"/>
                <w:sz w:val="18"/>
                <w:szCs w:val="18"/>
              </w:rPr>
            </w:pPr>
            <w:r>
              <w:rPr>
                <w:color w:val="auto"/>
                <w:kern w:val="0"/>
                <w:sz w:val="18"/>
                <w:szCs w:val="18"/>
              </w:rPr>
              <w:t>48</w:t>
            </w:r>
          </w:p>
        </w:tc>
        <w:tc>
          <w:tcPr>
            <w:tcW w:w="620" w:type="dxa"/>
            <w:shd w:val="clear" w:color="auto" w:fill="auto"/>
            <w:vAlign w:val="center"/>
          </w:tcPr>
          <w:p w14:paraId="1F876CBF">
            <w:pPr>
              <w:widowControl/>
              <w:topLinePunct w:val="0"/>
              <w:adjustRightInd/>
              <w:ind w:firstLine="0" w:firstLineChars="0"/>
              <w:jc w:val="center"/>
              <w:rPr>
                <w:color w:val="auto"/>
                <w:kern w:val="0"/>
                <w:sz w:val="18"/>
                <w:szCs w:val="18"/>
              </w:rPr>
            </w:pPr>
            <w:r>
              <w:rPr>
                <w:color w:val="auto"/>
                <w:kern w:val="0"/>
                <w:sz w:val="18"/>
                <w:szCs w:val="18"/>
              </w:rPr>
              <w:t>　</w:t>
            </w:r>
          </w:p>
        </w:tc>
        <w:tc>
          <w:tcPr>
            <w:tcW w:w="1842" w:type="dxa"/>
            <w:shd w:val="clear" w:color="auto" w:fill="auto"/>
            <w:vAlign w:val="center"/>
          </w:tcPr>
          <w:p w14:paraId="29639708">
            <w:pPr>
              <w:widowControl/>
              <w:topLinePunct w:val="0"/>
              <w:adjustRightInd/>
              <w:ind w:firstLine="0" w:firstLineChars="0"/>
              <w:jc w:val="center"/>
              <w:rPr>
                <w:color w:val="auto"/>
                <w:kern w:val="0"/>
                <w:sz w:val="18"/>
                <w:szCs w:val="18"/>
              </w:rPr>
            </w:pPr>
            <w:r>
              <w:rPr>
                <w:color w:val="auto"/>
                <w:kern w:val="0"/>
                <w:sz w:val="18"/>
                <w:szCs w:val="18"/>
              </w:rPr>
              <w:t>6</w:t>
            </w:r>
          </w:p>
        </w:tc>
        <w:tc>
          <w:tcPr>
            <w:tcW w:w="567" w:type="dxa"/>
            <w:vAlign w:val="center"/>
          </w:tcPr>
          <w:p w14:paraId="6CA5D7DC">
            <w:pPr>
              <w:widowControl/>
              <w:jc w:val="center"/>
              <w:rPr>
                <w:color w:val="auto"/>
                <w:kern w:val="0"/>
                <w:sz w:val="18"/>
                <w:szCs w:val="18"/>
              </w:rPr>
            </w:pPr>
          </w:p>
        </w:tc>
      </w:tr>
      <w:tr w14:paraId="58552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7060D42A">
            <w:pPr>
              <w:widowControl/>
              <w:topLinePunct w:val="0"/>
              <w:adjustRightInd/>
              <w:ind w:firstLine="0" w:firstLineChars="0"/>
              <w:jc w:val="center"/>
              <w:rPr>
                <w:color w:val="auto"/>
                <w:kern w:val="0"/>
                <w:sz w:val="18"/>
                <w:szCs w:val="18"/>
              </w:rPr>
            </w:pPr>
            <w:r>
              <w:rPr>
                <w:color w:val="auto"/>
                <w:kern w:val="0"/>
                <w:sz w:val="18"/>
                <w:szCs w:val="18"/>
              </w:rPr>
              <w:t>光波技术基础</w:t>
            </w:r>
          </w:p>
        </w:tc>
        <w:tc>
          <w:tcPr>
            <w:tcW w:w="1418" w:type="dxa"/>
            <w:shd w:val="clear" w:color="auto" w:fill="auto"/>
            <w:vAlign w:val="center"/>
          </w:tcPr>
          <w:p w14:paraId="4DB84F16">
            <w:pPr>
              <w:widowControl/>
              <w:topLinePunct w:val="0"/>
              <w:adjustRightInd/>
              <w:ind w:firstLine="0" w:firstLineChars="0"/>
              <w:jc w:val="center"/>
              <w:rPr>
                <w:color w:val="auto"/>
                <w:sz w:val="20"/>
              </w:rPr>
            </w:pPr>
            <w:r>
              <w:rPr>
                <w:color w:val="auto"/>
                <w:sz w:val="18"/>
                <w:szCs w:val="18"/>
              </w:rPr>
              <w:t>M301074B</w:t>
            </w:r>
          </w:p>
        </w:tc>
        <w:tc>
          <w:tcPr>
            <w:tcW w:w="709" w:type="dxa"/>
            <w:shd w:val="clear" w:color="auto" w:fill="auto"/>
            <w:vAlign w:val="center"/>
          </w:tcPr>
          <w:p w14:paraId="32BED456">
            <w:pPr>
              <w:widowControl/>
              <w:topLinePunct w:val="0"/>
              <w:adjustRightInd/>
              <w:ind w:firstLine="0" w:firstLineChars="0"/>
              <w:jc w:val="center"/>
              <w:rPr>
                <w:rFonts w:ascii="宋体" w:hAnsi="宋体" w:cs="宋体"/>
                <w:color w:val="auto"/>
                <w:kern w:val="0"/>
                <w:sz w:val="18"/>
                <w:szCs w:val="18"/>
              </w:rPr>
            </w:pPr>
            <w:r>
              <w:rPr>
                <w:color w:val="auto"/>
                <w:kern w:val="0"/>
                <w:sz w:val="18"/>
                <w:szCs w:val="18"/>
              </w:rPr>
              <w:t>选修</w:t>
            </w:r>
          </w:p>
        </w:tc>
        <w:tc>
          <w:tcPr>
            <w:tcW w:w="708" w:type="dxa"/>
            <w:shd w:val="clear" w:color="auto" w:fill="auto"/>
            <w:vAlign w:val="center"/>
          </w:tcPr>
          <w:p w14:paraId="5DE4BCCF">
            <w:pPr>
              <w:widowControl/>
              <w:topLinePunct w:val="0"/>
              <w:adjustRightInd/>
              <w:ind w:firstLine="0" w:firstLineChars="0"/>
              <w:jc w:val="center"/>
              <w:rPr>
                <w:color w:val="auto"/>
                <w:kern w:val="0"/>
                <w:sz w:val="18"/>
                <w:szCs w:val="18"/>
              </w:rPr>
            </w:pPr>
            <w:r>
              <w:rPr>
                <w:color w:val="auto"/>
                <w:kern w:val="0"/>
                <w:sz w:val="18"/>
                <w:szCs w:val="18"/>
              </w:rPr>
              <w:t>3</w:t>
            </w:r>
          </w:p>
        </w:tc>
        <w:tc>
          <w:tcPr>
            <w:tcW w:w="850" w:type="dxa"/>
            <w:shd w:val="clear" w:color="auto" w:fill="auto"/>
            <w:vAlign w:val="center"/>
          </w:tcPr>
          <w:p w14:paraId="2B2C3BAD">
            <w:pPr>
              <w:widowControl/>
              <w:topLinePunct w:val="0"/>
              <w:adjustRightInd/>
              <w:ind w:firstLine="0" w:firstLineChars="0"/>
              <w:jc w:val="center"/>
              <w:rPr>
                <w:color w:val="auto"/>
                <w:kern w:val="0"/>
                <w:sz w:val="18"/>
                <w:szCs w:val="18"/>
              </w:rPr>
            </w:pPr>
            <w:r>
              <w:rPr>
                <w:color w:val="auto"/>
                <w:kern w:val="0"/>
                <w:sz w:val="18"/>
                <w:szCs w:val="18"/>
              </w:rPr>
              <w:t>48</w:t>
            </w:r>
          </w:p>
        </w:tc>
        <w:tc>
          <w:tcPr>
            <w:tcW w:w="657" w:type="dxa"/>
            <w:shd w:val="clear" w:color="auto" w:fill="auto"/>
            <w:vAlign w:val="center"/>
          </w:tcPr>
          <w:p w14:paraId="5AFA1398">
            <w:pPr>
              <w:widowControl/>
              <w:topLinePunct w:val="0"/>
              <w:adjustRightInd/>
              <w:ind w:firstLine="0" w:firstLineChars="0"/>
              <w:jc w:val="center"/>
              <w:rPr>
                <w:color w:val="auto"/>
                <w:kern w:val="0"/>
                <w:sz w:val="18"/>
                <w:szCs w:val="18"/>
              </w:rPr>
            </w:pPr>
            <w:r>
              <w:rPr>
                <w:color w:val="auto"/>
                <w:kern w:val="0"/>
                <w:sz w:val="18"/>
                <w:szCs w:val="18"/>
              </w:rPr>
              <w:t>48</w:t>
            </w:r>
          </w:p>
        </w:tc>
        <w:tc>
          <w:tcPr>
            <w:tcW w:w="620" w:type="dxa"/>
            <w:shd w:val="clear" w:color="auto" w:fill="auto"/>
            <w:vAlign w:val="center"/>
          </w:tcPr>
          <w:p w14:paraId="46CE8D74">
            <w:pPr>
              <w:widowControl/>
              <w:topLinePunct w:val="0"/>
              <w:adjustRightInd/>
              <w:ind w:firstLine="0" w:firstLineChars="0"/>
              <w:jc w:val="center"/>
              <w:rPr>
                <w:color w:val="auto"/>
                <w:kern w:val="0"/>
                <w:sz w:val="18"/>
                <w:szCs w:val="18"/>
              </w:rPr>
            </w:pPr>
            <w:r>
              <w:rPr>
                <w:color w:val="auto"/>
                <w:kern w:val="0"/>
                <w:sz w:val="18"/>
                <w:szCs w:val="18"/>
              </w:rPr>
              <w:t>　</w:t>
            </w:r>
          </w:p>
        </w:tc>
        <w:tc>
          <w:tcPr>
            <w:tcW w:w="1842" w:type="dxa"/>
            <w:shd w:val="clear" w:color="auto" w:fill="auto"/>
            <w:vAlign w:val="center"/>
          </w:tcPr>
          <w:p w14:paraId="7D156FCE">
            <w:pPr>
              <w:widowControl/>
              <w:topLinePunct w:val="0"/>
              <w:adjustRightInd/>
              <w:ind w:firstLine="0" w:firstLineChars="0"/>
              <w:jc w:val="center"/>
              <w:rPr>
                <w:color w:val="auto"/>
                <w:kern w:val="0"/>
                <w:sz w:val="18"/>
                <w:szCs w:val="18"/>
              </w:rPr>
            </w:pPr>
            <w:r>
              <w:rPr>
                <w:color w:val="auto"/>
                <w:kern w:val="0"/>
                <w:sz w:val="18"/>
                <w:szCs w:val="18"/>
              </w:rPr>
              <w:t>6</w:t>
            </w:r>
          </w:p>
        </w:tc>
        <w:tc>
          <w:tcPr>
            <w:tcW w:w="567" w:type="dxa"/>
            <w:vAlign w:val="center"/>
          </w:tcPr>
          <w:p w14:paraId="3A6F3BC8">
            <w:pPr>
              <w:widowControl/>
              <w:jc w:val="left"/>
              <w:rPr>
                <w:color w:val="auto"/>
                <w:kern w:val="0"/>
                <w:sz w:val="18"/>
                <w:szCs w:val="18"/>
              </w:rPr>
            </w:pPr>
          </w:p>
        </w:tc>
      </w:tr>
      <w:tr w14:paraId="591AA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564EDE62">
            <w:pPr>
              <w:widowControl/>
              <w:topLinePunct w:val="0"/>
              <w:adjustRightInd/>
              <w:ind w:firstLine="0" w:firstLineChars="0"/>
              <w:jc w:val="center"/>
              <w:rPr>
                <w:color w:val="auto"/>
                <w:kern w:val="0"/>
                <w:sz w:val="18"/>
                <w:szCs w:val="18"/>
              </w:rPr>
            </w:pPr>
            <w:r>
              <w:rPr>
                <w:color w:val="auto"/>
                <w:kern w:val="0"/>
                <w:sz w:val="18"/>
                <w:szCs w:val="18"/>
              </w:rPr>
              <w:t>信息论基础（B）</w:t>
            </w:r>
          </w:p>
        </w:tc>
        <w:tc>
          <w:tcPr>
            <w:tcW w:w="1418" w:type="dxa"/>
            <w:shd w:val="clear" w:color="auto" w:fill="auto"/>
            <w:vAlign w:val="center"/>
          </w:tcPr>
          <w:p w14:paraId="2AB62A0C">
            <w:pPr>
              <w:widowControl/>
              <w:topLinePunct w:val="0"/>
              <w:adjustRightInd/>
              <w:ind w:firstLine="0" w:firstLineChars="0"/>
              <w:jc w:val="center"/>
              <w:rPr>
                <w:color w:val="auto"/>
                <w:sz w:val="20"/>
              </w:rPr>
            </w:pPr>
            <w:r>
              <w:rPr>
                <w:color w:val="auto"/>
                <w:sz w:val="18"/>
                <w:szCs w:val="18"/>
              </w:rPr>
              <w:t>M401147B</w:t>
            </w:r>
          </w:p>
        </w:tc>
        <w:tc>
          <w:tcPr>
            <w:tcW w:w="709" w:type="dxa"/>
            <w:shd w:val="clear" w:color="auto" w:fill="auto"/>
            <w:vAlign w:val="center"/>
          </w:tcPr>
          <w:p w14:paraId="2977DD09">
            <w:pPr>
              <w:widowControl/>
              <w:topLinePunct w:val="0"/>
              <w:adjustRightInd/>
              <w:ind w:firstLine="0" w:firstLineChars="0"/>
              <w:jc w:val="center"/>
              <w:rPr>
                <w:rFonts w:ascii="宋体" w:hAnsi="宋体" w:cs="宋体"/>
                <w:color w:val="auto"/>
                <w:kern w:val="0"/>
                <w:sz w:val="18"/>
                <w:szCs w:val="18"/>
              </w:rPr>
            </w:pPr>
            <w:r>
              <w:rPr>
                <w:color w:val="auto"/>
                <w:kern w:val="0"/>
                <w:sz w:val="18"/>
                <w:szCs w:val="18"/>
              </w:rPr>
              <w:t>选修</w:t>
            </w:r>
          </w:p>
        </w:tc>
        <w:tc>
          <w:tcPr>
            <w:tcW w:w="708" w:type="dxa"/>
            <w:shd w:val="clear" w:color="auto" w:fill="auto"/>
            <w:vAlign w:val="center"/>
          </w:tcPr>
          <w:p w14:paraId="76677177">
            <w:pPr>
              <w:widowControl/>
              <w:topLinePunct w:val="0"/>
              <w:adjustRightInd/>
              <w:ind w:firstLine="0" w:firstLineChars="0"/>
              <w:jc w:val="center"/>
              <w:rPr>
                <w:color w:val="auto"/>
                <w:kern w:val="0"/>
                <w:sz w:val="18"/>
                <w:szCs w:val="18"/>
              </w:rPr>
            </w:pPr>
            <w:r>
              <w:rPr>
                <w:color w:val="auto"/>
                <w:kern w:val="0"/>
                <w:sz w:val="18"/>
                <w:szCs w:val="18"/>
              </w:rPr>
              <w:t>2</w:t>
            </w:r>
          </w:p>
        </w:tc>
        <w:tc>
          <w:tcPr>
            <w:tcW w:w="850" w:type="dxa"/>
            <w:shd w:val="clear" w:color="auto" w:fill="auto"/>
            <w:vAlign w:val="center"/>
          </w:tcPr>
          <w:p w14:paraId="7978E234">
            <w:pPr>
              <w:widowControl/>
              <w:topLinePunct w:val="0"/>
              <w:adjustRightInd/>
              <w:ind w:firstLine="0" w:firstLineChars="0"/>
              <w:jc w:val="center"/>
              <w:rPr>
                <w:color w:val="auto"/>
                <w:kern w:val="0"/>
                <w:sz w:val="18"/>
                <w:szCs w:val="18"/>
              </w:rPr>
            </w:pPr>
            <w:r>
              <w:rPr>
                <w:color w:val="auto"/>
                <w:kern w:val="0"/>
                <w:sz w:val="18"/>
                <w:szCs w:val="18"/>
              </w:rPr>
              <w:t>32</w:t>
            </w:r>
          </w:p>
        </w:tc>
        <w:tc>
          <w:tcPr>
            <w:tcW w:w="657" w:type="dxa"/>
            <w:shd w:val="clear" w:color="auto" w:fill="auto"/>
            <w:vAlign w:val="center"/>
          </w:tcPr>
          <w:p w14:paraId="2D8AEE63">
            <w:pPr>
              <w:widowControl/>
              <w:topLinePunct w:val="0"/>
              <w:adjustRightInd/>
              <w:ind w:firstLine="0" w:firstLineChars="0"/>
              <w:jc w:val="center"/>
              <w:rPr>
                <w:color w:val="auto"/>
                <w:kern w:val="0"/>
                <w:sz w:val="18"/>
                <w:szCs w:val="18"/>
              </w:rPr>
            </w:pPr>
            <w:r>
              <w:rPr>
                <w:color w:val="auto"/>
                <w:kern w:val="0"/>
                <w:sz w:val="18"/>
                <w:szCs w:val="18"/>
              </w:rPr>
              <w:t>32</w:t>
            </w:r>
          </w:p>
        </w:tc>
        <w:tc>
          <w:tcPr>
            <w:tcW w:w="620" w:type="dxa"/>
            <w:shd w:val="clear" w:color="auto" w:fill="auto"/>
            <w:vAlign w:val="center"/>
          </w:tcPr>
          <w:p w14:paraId="45E80B6E">
            <w:pPr>
              <w:widowControl/>
              <w:topLinePunct w:val="0"/>
              <w:adjustRightInd/>
              <w:ind w:firstLine="0" w:firstLineChars="0"/>
              <w:jc w:val="center"/>
              <w:rPr>
                <w:color w:val="auto"/>
                <w:kern w:val="0"/>
                <w:sz w:val="18"/>
                <w:szCs w:val="18"/>
              </w:rPr>
            </w:pPr>
            <w:r>
              <w:rPr>
                <w:color w:val="auto"/>
                <w:kern w:val="0"/>
                <w:sz w:val="18"/>
                <w:szCs w:val="18"/>
              </w:rPr>
              <w:t>　</w:t>
            </w:r>
          </w:p>
        </w:tc>
        <w:tc>
          <w:tcPr>
            <w:tcW w:w="1842" w:type="dxa"/>
            <w:shd w:val="clear" w:color="auto" w:fill="auto"/>
            <w:vAlign w:val="center"/>
          </w:tcPr>
          <w:p w14:paraId="720B4F07">
            <w:pPr>
              <w:widowControl/>
              <w:topLinePunct w:val="0"/>
              <w:adjustRightInd/>
              <w:ind w:firstLine="0" w:firstLineChars="0"/>
              <w:jc w:val="center"/>
              <w:rPr>
                <w:color w:val="auto"/>
                <w:kern w:val="0"/>
                <w:sz w:val="18"/>
                <w:szCs w:val="18"/>
              </w:rPr>
            </w:pPr>
            <w:r>
              <w:rPr>
                <w:color w:val="auto"/>
                <w:kern w:val="0"/>
                <w:sz w:val="18"/>
                <w:szCs w:val="18"/>
              </w:rPr>
              <w:t>6</w:t>
            </w:r>
          </w:p>
        </w:tc>
        <w:tc>
          <w:tcPr>
            <w:tcW w:w="567" w:type="dxa"/>
            <w:vAlign w:val="center"/>
          </w:tcPr>
          <w:p w14:paraId="36E3B81A">
            <w:pPr>
              <w:widowControl/>
              <w:jc w:val="left"/>
              <w:rPr>
                <w:color w:val="auto"/>
                <w:kern w:val="0"/>
                <w:sz w:val="18"/>
                <w:szCs w:val="18"/>
              </w:rPr>
            </w:pPr>
          </w:p>
        </w:tc>
      </w:tr>
      <w:tr w14:paraId="00C45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6DABCBDC">
            <w:pPr>
              <w:widowControl/>
              <w:topLinePunct w:val="0"/>
              <w:adjustRightInd/>
              <w:ind w:firstLine="0" w:firstLineChars="0"/>
              <w:jc w:val="center"/>
              <w:rPr>
                <w:color w:val="auto"/>
                <w:kern w:val="0"/>
                <w:sz w:val="18"/>
                <w:szCs w:val="18"/>
              </w:rPr>
            </w:pPr>
            <w:r>
              <w:rPr>
                <w:color w:val="auto"/>
                <w:kern w:val="0"/>
                <w:sz w:val="18"/>
                <w:szCs w:val="18"/>
              </w:rPr>
              <w:t>移动通信系统</w:t>
            </w:r>
          </w:p>
        </w:tc>
        <w:tc>
          <w:tcPr>
            <w:tcW w:w="1418" w:type="dxa"/>
            <w:shd w:val="clear" w:color="auto" w:fill="auto"/>
            <w:vAlign w:val="center"/>
          </w:tcPr>
          <w:p w14:paraId="72B8A789">
            <w:pPr>
              <w:widowControl/>
              <w:topLinePunct w:val="0"/>
              <w:adjustRightInd/>
              <w:ind w:firstLine="0" w:firstLineChars="0"/>
              <w:jc w:val="center"/>
              <w:rPr>
                <w:color w:val="auto"/>
                <w:sz w:val="20"/>
              </w:rPr>
            </w:pPr>
            <w:r>
              <w:rPr>
                <w:color w:val="auto"/>
                <w:sz w:val="18"/>
                <w:szCs w:val="18"/>
              </w:rPr>
              <w:t>M401149B</w:t>
            </w:r>
          </w:p>
        </w:tc>
        <w:tc>
          <w:tcPr>
            <w:tcW w:w="709" w:type="dxa"/>
            <w:shd w:val="clear" w:color="auto" w:fill="auto"/>
            <w:vAlign w:val="center"/>
          </w:tcPr>
          <w:p w14:paraId="31003346">
            <w:pPr>
              <w:widowControl/>
              <w:topLinePunct w:val="0"/>
              <w:adjustRightInd/>
              <w:ind w:firstLine="0" w:firstLineChars="0"/>
              <w:jc w:val="center"/>
              <w:rPr>
                <w:rFonts w:ascii="宋体" w:hAnsi="宋体" w:cs="宋体"/>
                <w:color w:val="auto"/>
                <w:kern w:val="0"/>
                <w:sz w:val="18"/>
                <w:szCs w:val="18"/>
              </w:rPr>
            </w:pPr>
            <w:r>
              <w:rPr>
                <w:color w:val="auto"/>
                <w:kern w:val="0"/>
                <w:sz w:val="18"/>
                <w:szCs w:val="18"/>
              </w:rPr>
              <w:t>选修</w:t>
            </w:r>
          </w:p>
        </w:tc>
        <w:tc>
          <w:tcPr>
            <w:tcW w:w="708" w:type="dxa"/>
            <w:shd w:val="clear" w:color="auto" w:fill="auto"/>
            <w:vAlign w:val="center"/>
          </w:tcPr>
          <w:p w14:paraId="6FBBCBAF">
            <w:pPr>
              <w:widowControl/>
              <w:topLinePunct w:val="0"/>
              <w:adjustRightInd/>
              <w:ind w:firstLine="0" w:firstLineChars="0"/>
              <w:jc w:val="center"/>
              <w:rPr>
                <w:color w:val="auto"/>
                <w:kern w:val="0"/>
                <w:sz w:val="18"/>
                <w:szCs w:val="18"/>
              </w:rPr>
            </w:pPr>
            <w:r>
              <w:rPr>
                <w:color w:val="auto"/>
                <w:kern w:val="0"/>
                <w:sz w:val="18"/>
                <w:szCs w:val="18"/>
              </w:rPr>
              <w:t>2</w:t>
            </w:r>
          </w:p>
        </w:tc>
        <w:tc>
          <w:tcPr>
            <w:tcW w:w="850" w:type="dxa"/>
            <w:shd w:val="clear" w:color="auto" w:fill="auto"/>
            <w:vAlign w:val="center"/>
          </w:tcPr>
          <w:p w14:paraId="1281EED0">
            <w:pPr>
              <w:widowControl/>
              <w:topLinePunct w:val="0"/>
              <w:adjustRightInd/>
              <w:ind w:firstLine="0" w:firstLineChars="0"/>
              <w:jc w:val="center"/>
              <w:rPr>
                <w:color w:val="auto"/>
                <w:kern w:val="0"/>
                <w:sz w:val="18"/>
                <w:szCs w:val="18"/>
              </w:rPr>
            </w:pPr>
            <w:r>
              <w:rPr>
                <w:color w:val="auto"/>
                <w:kern w:val="0"/>
                <w:sz w:val="18"/>
                <w:szCs w:val="18"/>
              </w:rPr>
              <w:t>32</w:t>
            </w:r>
          </w:p>
        </w:tc>
        <w:tc>
          <w:tcPr>
            <w:tcW w:w="657" w:type="dxa"/>
            <w:shd w:val="clear" w:color="auto" w:fill="auto"/>
            <w:vAlign w:val="center"/>
          </w:tcPr>
          <w:p w14:paraId="1DB36D51">
            <w:pPr>
              <w:widowControl/>
              <w:topLinePunct w:val="0"/>
              <w:adjustRightInd/>
              <w:ind w:firstLine="0" w:firstLineChars="0"/>
              <w:jc w:val="center"/>
              <w:rPr>
                <w:color w:val="auto"/>
                <w:kern w:val="0"/>
                <w:sz w:val="18"/>
                <w:szCs w:val="18"/>
              </w:rPr>
            </w:pPr>
            <w:r>
              <w:rPr>
                <w:color w:val="auto"/>
                <w:kern w:val="0"/>
                <w:sz w:val="18"/>
                <w:szCs w:val="18"/>
              </w:rPr>
              <w:t>32</w:t>
            </w:r>
          </w:p>
        </w:tc>
        <w:tc>
          <w:tcPr>
            <w:tcW w:w="620" w:type="dxa"/>
            <w:shd w:val="clear" w:color="auto" w:fill="auto"/>
            <w:vAlign w:val="center"/>
          </w:tcPr>
          <w:p w14:paraId="07758868">
            <w:pPr>
              <w:widowControl/>
              <w:topLinePunct w:val="0"/>
              <w:adjustRightInd/>
              <w:ind w:firstLine="0" w:firstLineChars="0"/>
              <w:jc w:val="center"/>
              <w:rPr>
                <w:color w:val="auto"/>
                <w:kern w:val="0"/>
                <w:sz w:val="18"/>
                <w:szCs w:val="18"/>
              </w:rPr>
            </w:pPr>
            <w:r>
              <w:rPr>
                <w:color w:val="auto"/>
                <w:kern w:val="0"/>
                <w:sz w:val="18"/>
                <w:szCs w:val="18"/>
              </w:rPr>
              <w:t>　</w:t>
            </w:r>
          </w:p>
        </w:tc>
        <w:tc>
          <w:tcPr>
            <w:tcW w:w="1842" w:type="dxa"/>
            <w:shd w:val="clear" w:color="auto" w:fill="auto"/>
            <w:vAlign w:val="center"/>
          </w:tcPr>
          <w:p w14:paraId="42FEB84D">
            <w:pPr>
              <w:widowControl/>
              <w:topLinePunct w:val="0"/>
              <w:adjustRightInd/>
              <w:ind w:firstLine="0" w:firstLineChars="0"/>
              <w:jc w:val="center"/>
              <w:rPr>
                <w:color w:val="auto"/>
                <w:kern w:val="0"/>
                <w:sz w:val="18"/>
                <w:szCs w:val="18"/>
              </w:rPr>
            </w:pPr>
            <w:r>
              <w:rPr>
                <w:color w:val="auto"/>
                <w:kern w:val="0"/>
                <w:sz w:val="18"/>
                <w:szCs w:val="18"/>
              </w:rPr>
              <w:t>6</w:t>
            </w:r>
          </w:p>
        </w:tc>
        <w:tc>
          <w:tcPr>
            <w:tcW w:w="567" w:type="dxa"/>
            <w:vMerge w:val="restart"/>
            <w:shd w:val="clear" w:color="auto" w:fill="auto"/>
            <w:vAlign w:val="center"/>
          </w:tcPr>
          <w:p w14:paraId="40F1367E">
            <w:pPr>
              <w:widowControl/>
              <w:jc w:val="center"/>
              <w:rPr>
                <w:color w:val="auto"/>
                <w:kern w:val="0"/>
                <w:sz w:val="18"/>
                <w:szCs w:val="18"/>
              </w:rPr>
            </w:pPr>
          </w:p>
        </w:tc>
      </w:tr>
      <w:tr w14:paraId="5151E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070DB4F4">
            <w:pPr>
              <w:widowControl/>
              <w:topLinePunct w:val="0"/>
              <w:adjustRightInd/>
              <w:ind w:firstLine="0" w:firstLineChars="0"/>
              <w:jc w:val="center"/>
              <w:rPr>
                <w:color w:val="auto"/>
                <w:kern w:val="0"/>
                <w:sz w:val="18"/>
                <w:szCs w:val="18"/>
              </w:rPr>
            </w:pPr>
            <w:r>
              <w:rPr>
                <w:color w:val="auto"/>
                <w:kern w:val="0"/>
                <w:sz w:val="18"/>
                <w:szCs w:val="18"/>
              </w:rPr>
              <w:t>下一代互联网关键技术</w:t>
            </w:r>
          </w:p>
        </w:tc>
        <w:tc>
          <w:tcPr>
            <w:tcW w:w="1418" w:type="dxa"/>
            <w:shd w:val="clear" w:color="auto" w:fill="auto"/>
            <w:vAlign w:val="center"/>
          </w:tcPr>
          <w:p w14:paraId="33E3A845">
            <w:pPr>
              <w:widowControl/>
              <w:topLinePunct w:val="0"/>
              <w:adjustRightInd/>
              <w:ind w:firstLine="0" w:firstLineChars="0"/>
              <w:jc w:val="center"/>
              <w:rPr>
                <w:color w:val="auto"/>
                <w:sz w:val="20"/>
              </w:rPr>
            </w:pPr>
            <w:r>
              <w:rPr>
                <w:color w:val="auto"/>
                <w:sz w:val="18"/>
                <w:szCs w:val="18"/>
              </w:rPr>
              <w:t>M401136B</w:t>
            </w:r>
          </w:p>
        </w:tc>
        <w:tc>
          <w:tcPr>
            <w:tcW w:w="709" w:type="dxa"/>
            <w:shd w:val="clear" w:color="auto" w:fill="auto"/>
            <w:vAlign w:val="center"/>
          </w:tcPr>
          <w:p w14:paraId="3FBB23D0">
            <w:pPr>
              <w:widowControl/>
              <w:topLinePunct w:val="0"/>
              <w:adjustRightInd/>
              <w:ind w:firstLine="0" w:firstLineChars="0"/>
              <w:jc w:val="center"/>
              <w:rPr>
                <w:rFonts w:ascii="宋体" w:hAnsi="宋体" w:cs="宋体"/>
                <w:color w:val="auto"/>
                <w:kern w:val="0"/>
                <w:sz w:val="16"/>
                <w:szCs w:val="16"/>
              </w:rPr>
            </w:pPr>
            <w:r>
              <w:rPr>
                <w:color w:val="auto"/>
                <w:kern w:val="0"/>
                <w:sz w:val="18"/>
                <w:szCs w:val="18"/>
              </w:rPr>
              <w:t>选修</w:t>
            </w:r>
          </w:p>
        </w:tc>
        <w:tc>
          <w:tcPr>
            <w:tcW w:w="708" w:type="dxa"/>
            <w:shd w:val="clear" w:color="auto" w:fill="auto"/>
            <w:vAlign w:val="center"/>
          </w:tcPr>
          <w:p w14:paraId="0959C25D">
            <w:pPr>
              <w:widowControl/>
              <w:topLinePunct w:val="0"/>
              <w:adjustRightInd/>
              <w:ind w:firstLine="0" w:firstLineChars="0"/>
              <w:jc w:val="center"/>
              <w:rPr>
                <w:color w:val="auto"/>
                <w:kern w:val="0"/>
                <w:sz w:val="16"/>
                <w:szCs w:val="16"/>
              </w:rPr>
            </w:pPr>
            <w:r>
              <w:rPr>
                <w:color w:val="auto"/>
                <w:kern w:val="0"/>
                <w:sz w:val="18"/>
                <w:szCs w:val="18"/>
              </w:rPr>
              <w:t>2</w:t>
            </w:r>
          </w:p>
        </w:tc>
        <w:tc>
          <w:tcPr>
            <w:tcW w:w="850" w:type="dxa"/>
            <w:shd w:val="clear" w:color="auto" w:fill="auto"/>
            <w:vAlign w:val="center"/>
          </w:tcPr>
          <w:p w14:paraId="538212D8">
            <w:pPr>
              <w:widowControl/>
              <w:topLinePunct w:val="0"/>
              <w:adjustRightInd/>
              <w:ind w:firstLine="0" w:firstLineChars="0"/>
              <w:jc w:val="center"/>
              <w:rPr>
                <w:color w:val="auto"/>
                <w:kern w:val="0"/>
                <w:sz w:val="16"/>
                <w:szCs w:val="16"/>
              </w:rPr>
            </w:pPr>
            <w:r>
              <w:rPr>
                <w:color w:val="auto"/>
                <w:kern w:val="0"/>
                <w:sz w:val="18"/>
                <w:szCs w:val="18"/>
              </w:rPr>
              <w:t>32</w:t>
            </w:r>
          </w:p>
        </w:tc>
        <w:tc>
          <w:tcPr>
            <w:tcW w:w="657" w:type="dxa"/>
            <w:shd w:val="clear" w:color="auto" w:fill="auto"/>
            <w:vAlign w:val="center"/>
          </w:tcPr>
          <w:p w14:paraId="4019D6FD">
            <w:pPr>
              <w:widowControl/>
              <w:topLinePunct w:val="0"/>
              <w:adjustRightInd/>
              <w:ind w:firstLine="0" w:firstLineChars="0"/>
              <w:jc w:val="center"/>
              <w:rPr>
                <w:color w:val="auto"/>
                <w:kern w:val="0"/>
                <w:sz w:val="20"/>
              </w:rPr>
            </w:pPr>
            <w:r>
              <w:rPr>
                <w:color w:val="auto"/>
                <w:kern w:val="0"/>
                <w:sz w:val="18"/>
                <w:szCs w:val="18"/>
              </w:rPr>
              <w:t>32</w:t>
            </w:r>
          </w:p>
        </w:tc>
        <w:tc>
          <w:tcPr>
            <w:tcW w:w="620" w:type="dxa"/>
            <w:shd w:val="clear" w:color="auto" w:fill="auto"/>
            <w:vAlign w:val="center"/>
          </w:tcPr>
          <w:p w14:paraId="3A597EAE">
            <w:pPr>
              <w:widowControl/>
              <w:topLinePunct w:val="0"/>
              <w:adjustRightInd/>
              <w:ind w:firstLine="0" w:firstLineChars="0"/>
              <w:jc w:val="center"/>
              <w:rPr>
                <w:color w:val="auto"/>
                <w:kern w:val="0"/>
                <w:sz w:val="20"/>
              </w:rPr>
            </w:pPr>
            <w:r>
              <w:rPr>
                <w:color w:val="auto"/>
                <w:kern w:val="0"/>
                <w:sz w:val="18"/>
                <w:szCs w:val="18"/>
              </w:rPr>
              <w:t>　</w:t>
            </w:r>
          </w:p>
        </w:tc>
        <w:tc>
          <w:tcPr>
            <w:tcW w:w="1842" w:type="dxa"/>
            <w:shd w:val="clear" w:color="auto" w:fill="auto"/>
            <w:vAlign w:val="center"/>
          </w:tcPr>
          <w:p w14:paraId="165D99BA">
            <w:pPr>
              <w:widowControl/>
              <w:topLinePunct w:val="0"/>
              <w:adjustRightInd/>
              <w:ind w:firstLine="0" w:firstLineChars="0"/>
              <w:jc w:val="center"/>
              <w:rPr>
                <w:color w:val="auto"/>
                <w:kern w:val="0"/>
                <w:sz w:val="20"/>
              </w:rPr>
            </w:pPr>
            <w:r>
              <w:rPr>
                <w:color w:val="auto"/>
                <w:kern w:val="0"/>
                <w:sz w:val="18"/>
                <w:szCs w:val="18"/>
              </w:rPr>
              <w:t>6</w:t>
            </w:r>
          </w:p>
        </w:tc>
        <w:tc>
          <w:tcPr>
            <w:tcW w:w="567" w:type="dxa"/>
            <w:vMerge w:val="continue"/>
            <w:tcBorders/>
            <w:vAlign w:val="center"/>
          </w:tcPr>
          <w:p w14:paraId="1FDF371C">
            <w:pPr>
              <w:widowControl/>
              <w:jc w:val="left"/>
              <w:rPr>
                <w:color w:val="auto"/>
                <w:kern w:val="0"/>
                <w:sz w:val="20"/>
              </w:rPr>
            </w:pPr>
          </w:p>
        </w:tc>
      </w:tr>
      <w:tr w14:paraId="30AF9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4885679B">
            <w:pPr>
              <w:widowControl/>
              <w:topLinePunct w:val="0"/>
              <w:adjustRightInd/>
              <w:ind w:firstLine="0" w:firstLineChars="0"/>
              <w:jc w:val="center"/>
              <w:rPr>
                <w:rFonts w:ascii="Calibri" w:hAnsi="Calibri" w:eastAsia="宋体" w:cs="Times New Roman"/>
                <w:color w:val="auto"/>
                <w:kern w:val="0"/>
                <w:sz w:val="18"/>
                <w:szCs w:val="18"/>
                <w:lang w:val="en-US" w:eastAsia="zh-CN" w:bidi="ar-SA"/>
              </w:rPr>
            </w:pPr>
            <w:r>
              <w:rPr>
                <w:color w:val="auto"/>
                <w:kern w:val="0"/>
                <w:sz w:val="18"/>
                <w:szCs w:val="18"/>
              </w:rPr>
              <w:t>光纤通信系统</w:t>
            </w:r>
          </w:p>
        </w:tc>
        <w:tc>
          <w:tcPr>
            <w:tcW w:w="1418" w:type="dxa"/>
            <w:shd w:val="clear" w:color="auto" w:fill="auto"/>
            <w:vAlign w:val="center"/>
          </w:tcPr>
          <w:p w14:paraId="42F3CF79">
            <w:pPr>
              <w:widowControl/>
              <w:topLinePunct w:val="0"/>
              <w:adjustRightInd/>
              <w:ind w:firstLine="0" w:firstLineChars="0"/>
              <w:jc w:val="center"/>
              <w:rPr>
                <w:rFonts w:ascii="Calibri" w:hAnsi="Calibri" w:eastAsia="宋体" w:cs="Times New Roman"/>
                <w:color w:val="auto"/>
                <w:kern w:val="0"/>
                <w:sz w:val="18"/>
                <w:szCs w:val="18"/>
                <w:lang w:val="en-US" w:eastAsia="zh-CN" w:bidi="ar-SA"/>
              </w:rPr>
            </w:pPr>
            <w:r>
              <w:rPr>
                <w:color w:val="auto"/>
                <w:sz w:val="18"/>
                <w:szCs w:val="18"/>
              </w:rPr>
              <w:t>M401079B</w:t>
            </w:r>
          </w:p>
        </w:tc>
        <w:tc>
          <w:tcPr>
            <w:tcW w:w="709" w:type="dxa"/>
            <w:shd w:val="clear" w:color="auto" w:fill="auto"/>
            <w:vAlign w:val="center"/>
          </w:tcPr>
          <w:p w14:paraId="4F41E449">
            <w:pPr>
              <w:widowControl/>
              <w:topLinePunct w:val="0"/>
              <w:adjustRightInd/>
              <w:ind w:firstLine="0" w:firstLineChars="0"/>
              <w:jc w:val="center"/>
              <w:rPr>
                <w:rFonts w:ascii="Calibri" w:hAnsi="Calibri" w:eastAsia="宋体" w:cs="Times New Roman"/>
                <w:color w:val="auto"/>
                <w:kern w:val="0"/>
                <w:sz w:val="18"/>
                <w:szCs w:val="18"/>
                <w:lang w:val="en-US" w:eastAsia="zh-CN" w:bidi="ar-SA"/>
              </w:rPr>
            </w:pPr>
            <w:r>
              <w:rPr>
                <w:color w:val="auto"/>
                <w:kern w:val="0"/>
                <w:sz w:val="18"/>
                <w:szCs w:val="18"/>
              </w:rPr>
              <w:t>选修</w:t>
            </w:r>
          </w:p>
        </w:tc>
        <w:tc>
          <w:tcPr>
            <w:tcW w:w="708" w:type="dxa"/>
            <w:shd w:val="clear" w:color="auto" w:fill="auto"/>
            <w:vAlign w:val="center"/>
          </w:tcPr>
          <w:p w14:paraId="59DDF523">
            <w:pPr>
              <w:widowControl/>
              <w:topLinePunct w:val="0"/>
              <w:adjustRightInd/>
              <w:ind w:firstLine="0" w:firstLineChars="0"/>
              <w:jc w:val="center"/>
              <w:rPr>
                <w:rFonts w:ascii="Calibri" w:hAnsi="Calibri" w:eastAsia="宋体" w:cs="Times New Roman"/>
                <w:color w:val="auto"/>
                <w:kern w:val="0"/>
                <w:sz w:val="18"/>
                <w:szCs w:val="18"/>
                <w:lang w:val="en-US" w:eastAsia="zh-CN" w:bidi="ar-SA"/>
              </w:rPr>
            </w:pPr>
            <w:r>
              <w:rPr>
                <w:color w:val="auto"/>
                <w:kern w:val="0"/>
                <w:sz w:val="18"/>
                <w:szCs w:val="18"/>
              </w:rPr>
              <w:t>2</w:t>
            </w:r>
          </w:p>
        </w:tc>
        <w:tc>
          <w:tcPr>
            <w:tcW w:w="850" w:type="dxa"/>
            <w:shd w:val="clear" w:color="auto" w:fill="auto"/>
            <w:vAlign w:val="center"/>
          </w:tcPr>
          <w:p w14:paraId="6D60FB60">
            <w:pPr>
              <w:widowControl/>
              <w:topLinePunct w:val="0"/>
              <w:adjustRightInd/>
              <w:ind w:firstLine="0" w:firstLineChars="0"/>
              <w:jc w:val="center"/>
              <w:rPr>
                <w:rFonts w:ascii="Calibri" w:hAnsi="Calibri" w:eastAsia="宋体" w:cs="Times New Roman"/>
                <w:color w:val="auto"/>
                <w:kern w:val="0"/>
                <w:sz w:val="18"/>
                <w:szCs w:val="18"/>
                <w:lang w:val="en-US" w:eastAsia="zh-CN" w:bidi="ar-SA"/>
              </w:rPr>
            </w:pPr>
            <w:r>
              <w:rPr>
                <w:color w:val="auto"/>
                <w:kern w:val="0"/>
                <w:sz w:val="18"/>
                <w:szCs w:val="18"/>
              </w:rPr>
              <w:t>32</w:t>
            </w:r>
          </w:p>
        </w:tc>
        <w:tc>
          <w:tcPr>
            <w:tcW w:w="657" w:type="dxa"/>
            <w:shd w:val="clear" w:color="auto" w:fill="auto"/>
            <w:vAlign w:val="center"/>
          </w:tcPr>
          <w:p w14:paraId="68C504E5">
            <w:pPr>
              <w:widowControl/>
              <w:topLinePunct w:val="0"/>
              <w:adjustRightInd/>
              <w:ind w:firstLine="0" w:firstLineChars="0"/>
              <w:jc w:val="center"/>
              <w:rPr>
                <w:rFonts w:ascii="Calibri" w:hAnsi="Calibri" w:eastAsia="宋体" w:cs="Times New Roman"/>
                <w:color w:val="auto"/>
                <w:kern w:val="0"/>
                <w:sz w:val="18"/>
                <w:szCs w:val="18"/>
                <w:lang w:val="en-US" w:eastAsia="zh-CN" w:bidi="ar-SA"/>
              </w:rPr>
            </w:pPr>
            <w:r>
              <w:rPr>
                <w:color w:val="auto"/>
                <w:kern w:val="0"/>
                <w:sz w:val="18"/>
                <w:szCs w:val="18"/>
              </w:rPr>
              <w:t>32</w:t>
            </w:r>
          </w:p>
        </w:tc>
        <w:tc>
          <w:tcPr>
            <w:tcW w:w="620" w:type="dxa"/>
            <w:shd w:val="clear" w:color="auto" w:fill="auto"/>
            <w:vAlign w:val="center"/>
          </w:tcPr>
          <w:p w14:paraId="7F35BE76">
            <w:pPr>
              <w:widowControl/>
              <w:topLinePunct w:val="0"/>
              <w:adjustRightInd/>
              <w:ind w:firstLine="0" w:firstLineChars="0"/>
              <w:jc w:val="center"/>
              <w:rPr>
                <w:rFonts w:ascii="Calibri" w:hAnsi="Calibri" w:eastAsia="宋体" w:cs="Times New Roman"/>
                <w:color w:val="auto"/>
                <w:kern w:val="0"/>
                <w:sz w:val="18"/>
                <w:szCs w:val="18"/>
                <w:lang w:val="en-US" w:eastAsia="zh-CN" w:bidi="ar-SA"/>
              </w:rPr>
            </w:pPr>
            <w:r>
              <w:rPr>
                <w:color w:val="auto"/>
                <w:kern w:val="0"/>
                <w:sz w:val="18"/>
                <w:szCs w:val="18"/>
              </w:rPr>
              <w:t>　</w:t>
            </w:r>
          </w:p>
        </w:tc>
        <w:tc>
          <w:tcPr>
            <w:tcW w:w="1842" w:type="dxa"/>
            <w:shd w:val="clear" w:color="auto" w:fill="auto"/>
            <w:vAlign w:val="center"/>
          </w:tcPr>
          <w:p w14:paraId="57A78309">
            <w:pPr>
              <w:widowControl/>
              <w:topLinePunct w:val="0"/>
              <w:adjustRightInd/>
              <w:ind w:firstLine="0" w:firstLineChars="0"/>
              <w:jc w:val="center"/>
              <w:rPr>
                <w:rFonts w:ascii="Calibri" w:hAnsi="Calibri" w:eastAsia="宋体" w:cs="Times New Roman"/>
                <w:color w:val="auto"/>
                <w:kern w:val="0"/>
                <w:sz w:val="18"/>
                <w:szCs w:val="18"/>
                <w:lang w:val="en-US" w:eastAsia="zh-CN" w:bidi="ar-SA"/>
              </w:rPr>
            </w:pPr>
            <w:r>
              <w:rPr>
                <w:color w:val="auto"/>
                <w:kern w:val="0"/>
                <w:sz w:val="18"/>
                <w:szCs w:val="18"/>
              </w:rPr>
              <w:t>6</w:t>
            </w:r>
          </w:p>
        </w:tc>
        <w:tc>
          <w:tcPr>
            <w:tcW w:w="567" w:type="dxa"/>
            <w:vMerge w:val="continue"/>
            <w:tcBorders/>
            <w:vAlign w:val="center"/>
          </w:tcPr>
          <w:p w14:paraId="61AD4BA2">
            <w:pPr>
              <w:widowControl/>
              <w:jc w:val="left"/>
              <w:rPr>
                <w:color w:val="auto"/>
                <w:kern w:val="0"/>
                <w:sz w:val="20"/>
              </w:rPr>
            </w:pPr>
          </w:p>
        </w:tc>
      </w:tr>
    </w:tbl>
    <w:p w14:paraId="4ED8FE52">
      <w:pPr>
        <w:pStyle w:val="9"/>
        <w:spacing w:line="300" w:lineRule="auto"/>
        <w:ind w:left="0" w:leftChars="0"/>
        <w:rPr>
          <w:rFonts w:ascii="宋体" w:hAnsi="宋体"/>
          <w:b/>
          <w:color w:val="auto"/>
          <w:szCs w:val="21"/>
        </w:rPr>
      </w:pPr>
      <w:r>
        <w:rPr>
          <w:rFonts w:ascii="宋体" w:hAnsi="宋体"/>
          <w:b/>
          <w:color w:val="auto"/>
          <w:szCs w:val="21"/>
        </w:rPr>
        <w:t>第7学期（第4年度秋季）</w:t>
      </w:r>
    </w:p>
    <w:tbl>
      <w:tblPr>
        <w:tblStyle w:val="18"/>
        <w:tblW w:w="906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1418"/>
        <w:gridCol w:w="709"/>
        <w:gridCol w:w="708"/>
        <w:gridCol w:w="850"/>
        <w:gridCol w:w="657"/>
        <w:gridCol w:w="620"/>
        <w:gridCol w:w="1842"/>
        <w:gridCol w:w="567"/>
      </w:tblGrid>
      <w:tr w14:paraId="30EC8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696" w:type="dxa"/>
            <w:shd w:val="clear" w:color="auto" w:fill="auto"/>
            <w:vAlign w:val="center"/>
          </w:tcPr>
          <w:p w14:paraId="75A15C96">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w:t>
            </w:r>
            <w:r>
              <w:rPr>
                <w:b/>
                <w:bCs/>
                <w:color w:val="auto"/>
                <w:kern w:val="0"/>
                <w:sz w:val="18"/>
                <w:szCs w:val="18"/>
              </w:rPr>
              <w:t xml:space="preserve"> </w:t>
            </w:r>
            <w:r>
              <w:rPr>
                <w:rFonts w:hint="eastAsia" w:ascii="宋体" w:hAnsi="宋体" w:cs="宋体"/>
                <w:b/>
                <w:bCs/>
                <w:color w:val="auto"/>
                <w:kern w:val="0"/>
                <w:sz w:val="18"/>
                <w:szCs w:val="18"/>
              </w:rPr>
              <w:t>程</w:t>
            </w:r>
            <w:r>
              <w:rPr>
                <w:b/>
                <w:bCs/>
                <w:color w:val="auto"/>
                <w:kern w:val="0"/>
                <w:sz w:val="18"/>
                <w:szCs w:val="18"/>
              </w:rPr>
              <w:t xml:space="preserve"> </w:t>
            </w:r>
            <w:r>
              <w:rPr>
                <w:rFonts w:hint="eastAsia" w:ascii="宋体" w:hAnsi="宋体" w:cs="宋体"/>
                <w:b/>
                <w:bCs/>
                <w:color w:val="auto"/>
                <w:kern w:val="0"/>
                <w:sz w:val="18"/>
                <w:szCs w:val="18"/>
              </w:rPr>
              <w:t>名</w:t>
            </w:r>
            <w:r>
              <w:rPr>
                <w:b/>
                <w:bCs/>
                <w:color w:val="auto"/>
                <w:kern w:val="0"/>
                <w:sz w:val="18"/>
                <w:szCs w:val="18"/>
              </w:rPr>
              <w:t xml:space="preserve"> </w:t>
            </w:r>
            <w:r>
              <w:rPr>
                <w:rFonts w:hint="eastAsia" w:ascii="宋体" w:hAnsi="宋体" w:cs="宋体"/>
                <w:b/>
                <w:bCs/>
                <w:color w:val="auto"/>
                <w:kern w:val="0"/>
                <w:sz w:val="18"/>
                <w:szCs w:val="18"/>
              </w:rPr>
              <w:t>称</w:t>
            </w:r>
          </w:p>
        </w:tc>
        <w:tc>
          <w:tcPr>
            <w:tcW w:w="1418" w:type="dxa"/>
            <w:shd w:val="clear" w:color="auto" w:fill="auto"/>
            <w:vAlign w:val="center"/>
          </w:tcPr>
          <w:p w14:paraId="4A69EDAA">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课程编号</w:t>
            </w:r>
          </w:p>
        </w:tc>
        <w:tc>
          <w:tcPr>
            <w:tcW w:w="709" w:type="dxa"/>
            <w:shd w:val="clear" w:color="auto" w:fill="auto"/>
            <w:vAlign w:val="center"/>
          </w:tcPr>
          <w:p w14:paraId="5CCF604F">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课程性质</w:t>
            </w:r>
          </w:p>
        </w:tc>
        <w:tc>
          <w:tcPr>
            <w:tcW w:w="708" w:type="dxa"/>
            <w:shd w:val="clear" w:color="auto" w:fill="auto"/>
            <w:vAlign w:val="center"/>
          </w:tcPr>
          <w:p w14:paraId="1AAE9077">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学分要求</w:t>
            </w:r>
          </w:p>
        </w:tc>
        <w:tc>
          <w:tcPr>
            <w:tcW w:w="850" w:type="dxa"/>
            <w:shd w:val="clear" w:color="auto" w:fill="auto"/>
            <w:vAlign w:val="center"/>
          </w:tcPr>
          <w:p w14:paraId="35E8EFEF">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总学时</w:t>
            </w:r>
          </w:p>
        </w:tc>
        <w:tc>
          <w:tcPr>
            <w:tcW w:w="657" w:type="dxa"/>
            <w:shd w:val="clear" w:color="auto" w:fill="auto"/>
            <w:vAlign w:val="center"/>
          </w:tcPr>
          <w:p w14:paraId="44498156">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理论学时</w:t>
            </w:r>
          </w:p>
        </w:tc>
        <w:tc>
          <w:tcPr>
            <w:tcW w:w="620" w:type="dxa"/>
            <w:shd w:val="clear" w:color="auto" w:fill="auto"/>
            <w:vAlign w:val="center"/>
          </w:tcPr>
          <w:p w14:paraId="52F38E18">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实践学时</w:t>
            </w:r>
          </w:p>
        </w:tc>
        <w:tc>
          <w:tcPr>
            <w:tcW w:w="1842" w:type="dxa"/>
            <w:shd w:val="clear" w:color="auto" w:fill="auto"/>
            <w:vAlign w:val="center"/>
          </w:tcPr>
          <w:p w14:paraId="649EFDFE">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开课学期（1-8学期、夏季S1\S2\S3学期）</w:t>
            </w:r>
          </w:p>
        </w:tc>
        <w:tc>
          <w:tcPr>
            <w:tcW w:w="567" w:type="dxa"/>
            <w:shd w:val="clear" w:color="auto" w:fill="auto"/>
            <w:vAlign w:val="center"/>
          </w:tcPr>
          <w:p w14:paraId="4282D9DB">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说</w:t>
            </w:r>
            <w:r>
              <w:rPr>
                <w:b/>
                <w:bCs/>
                <w:color w:val="auto"/>
                <w:kern w:val="0"/>
                <w:sz w:val="18"/>
                <w:szCs w:val="18"/>
              </w:rPr>
              <w:t xml:space="preserve">    </w:t>
            </w:r>
            <w:r>
              <w:rPr>
                <w:rFonts w:hint="eastAsia" w:ascii="宋体" w:hAnsi="宋体" w:cs="宋体"/>
                <w:b/>
                <w:bCs/>
                <w:color w:val="auto"/>
                <w:kern w:val="0"/>
                <w:sz w:val="18"/>
                <w:szCs w:val="18"/>
              </w:rPr>
              <w:t>明</w:t>
            </w:r>
          </w:p>
        </w:tc>
      </w:tr>
      <w:tr w14:paraId="45306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96" w:type="dxa"/>
            <w:shd w:val="clear" w:color="auto" w:fill="auto"/>
            <w:vAlign w:val="center"/>
          </w:tcPr>
          <w:p w14:paraId="7A888A94">
            <w:pPr>
              <w:widowControl/>
              <w:topLinePunct w:val="0"/>
              <w:adjustRightInd/>
              <w:ind w:firstLine="0" w:firstLineChars="0"/>
              <w:jc w:val="center"/>
              <w:rPr>
                <w:color w:val="auto"/>
                <w:kern w:val="0"/>
                <w:sz w:val="18"/>
                <w:szCs w:val="18"/>
              </w:rPr>
            </w:pPr>
            <w:r>
              <w:rPr>
                <w:color w:val="auto"/>
                <w:kern w:val="0"/>
                <w:sz w:val="18"/>
                <w:szCs w:val="18"/>
              </w:rPr>
              <w:t>网络攻防原理与技术</w:t>
            </w:r>
          </w:p>
        </w:tc>
        <w:tc>
          <w:tcPr>
            <w:tcW w:w="1418" w:type="dxa"/>
            <w:shd w:val="clear" w:color="auto" w:fill="auto"/>
            <w:vAlign w:val="center"/>
          </w:tcPr>
          <w:p w14:paraId="63393C69">
            <w:pPr>
              <w:widowControl/>
              <w:topLinePunct w:val="0"/>
              <w:adjustRightInd/>
              <w:ind w:firstLine="0" w:firstLineChars="0"/>
              <w:jc w:val="center"/>
              <w:rPr>
                <w:color w:val="auto"/>
                <w:sz w:val="20"/>
              </w:rPr>
            </w:pPr>
            <w:r>
              <w:rPr>
                <w:color w:val="auto"/>
                <w:sz w:val="18"/>
                <w:szCs w:val="18"/>
              </w:rPr>
              <w:t>M401122B</w:t>
            </w:r>
          </w:p>
        </w:tc>
        <w:tc>
          <w:tcPr>
            <w:tcW w:w="709" w:type="dxa"/>
            <w:shd w:val="clear" w:color="auto" w:fill="auto"/>
            <w:vAlign w:val="center"/>
          </w:tcPr>
          <w:p w14:paraId="25CF70AC">
            <w:pPr>
              <w:widowControl/>
              <w:topLinePunct w:val="0"/>
              <w:adjustRightInd/>
              <w:ind w:firstLine="0" w:firstLineChars="0"/>
              <w:jc w:val="center"/>
              <w:rPr>
                <w:color w:val="auto"/>
                <w:kern w:val="0"/>
                <w:sz w:val="18"/>
                <w:szCs w:val="18"/>
              </w:rPr>
            </w:pPr>
            <w:r>
              <w:rPr>
                <w:color w:val="auto"/>
                <w:kern w:val="0"/>
                <w:sz w:val="18"/>
                <w:szCs w:val="18"/>
              </w:rPr>
              <w:t>选修</w:t>
            </w:r>
          </w:p>
        </w:tc>
        <w:tc>
          <w:tcPr>
            <w:tcW w:w="708" w:type="dxa"/>
            <w:shd w:val="clear" w:color="auto" w:fill="auto"/>
            <w:vAlign w:val="center"/>
          </w:tcPr>
          <w:p w14:paraId="222238DF">
            <w:pPr>
              <w:widowControl/>
              <w:topLinePunct w:val="0"/>
              <w:adjustRightInd/>
              <w:ind w:firstLine="0" w:firstLineChars="0"/>
              <w:jc w:val="center"/>
              <w:rPr>
                <w:color w:val="auto"/>
                <w:kern w:val="0"/>
                <w:sz w:val="18"/>
                <w:szCs w:val="18"/>
              </w:rPr>
            </w:pPr>
            <w:r>
              <w:rPr>
                <w:color w:val="auto"/>
                <w:kern w:val="0"/>
                <w:sz w:val="18"/>
                <w:szCs w:val="18"/>
              </w:rPr>
              <w:t>2</w:t>
            </w:r>
          </w:p>
        </w:tc>
        <w:tc>
          <w:tcPr>
            <w:tcW w:w="850" w:type="dxa"/>
            <w:shd w:val="clear" w:color="auto" w:fill="auto"/>
            <w:vAlign w:val="center"/>
          </w:tcPr>
          <w:p w14:paraId="15EC9A4E">
            <w:pPr>
              <w:widowControl/>
              <w:topLinePunct w:val="0"/>
              <w:adjustRightInd/>
              <w:ind w:firstLine="0" w:firstLineChars="0"/>
              <w:jc w:val="center"/>
              <w:rPr>
                <w:color w:val="auto"/>
                <w:kern w:val="0"/>
                <w:sz w:val="18"/>
                <w:szCs w:val="18"/>
              </w:rPr>
            </w:pPr>
            <w:r>
              <w:rPr>
                <w:color w:val="auto"/>
                <w:kern w:val="0"/>
                <w:sz w:val="18"/>
                <w:szCs w:val="18"/>
              </w:rPr>
              <w:t>32</w:t>
            </w:r>
          </w:p>
        </w:tc>
        <w:tc>
          <w:tcPr>
            <w:tcW w:w="657" w:type="dxa"/>
            <w:shd w:val="clear" w:color="auto" w:fill="auto"/>
            <w:vAlign w:val="center"/>
          </w:tcPr>
          <w:p w14:paraId="30E86D44">
            <w:pPr>
              <w:widowControl/>
              <w:topLinePunct w:val="0"/>
              <w:adjustRightInd/>
              <w:ind w:firstLine="0" w:firstLineChars="0"/>
              <w:jc w:val="center"/>
              <w:rPr>
                <w:color w:val="auto"/>
                <w:kern w:val="0"/>
                <w:sz w:val="18"/>
                <w:szCs w:val="18"/>
              </w:rPr>
            </w:pPr>
            <w:r>
              <w:rPr>
                <w:color w:val="auto"/>
                <w:kern w:val="0"/>
                <w:sz w:val="18"/>
                <w:szCs w:val="18"/>
              </w:rPr>
              <w:t>32</w:t>
            </w:r>
          </w:p>
        </w:tc>
        <w:tc>
          <w:tcPr>
            <w:tcW w:w="620" w:type="dxa"/>
            <w:shd w:val="clear" w:color="auto" w:fill="auto"/>
            <w:vAlign w:val="center"/>
          </w:tcPr>
          <w:p w14:paraId="5FB495C1">
            <w:pPr>
              <w:widowControl/>
              <w:topLinePunct w:val="0"/>
              <w:adjustRightInd/>
              <w:ind w:firstLine="0" w:firstLineChars="0"/>
              <w:jc w:val="center"/>
              <w:rPr>
                <w:color w:val="auto"/>
                <w:kern w:val="0"/>
                <w:sz w:val="18"/>
                <w:szCs w:val="18"/>
              </w:rPr>
            </w:pPr>
            <w:r>
              <w:rPr>
                <w:color w:val="auto"/>
                <w:kern w:val="0"/>
                <w:sz w:val="18"/>
                <w:szCs w:val="18"/>
              </w:rPr>
              <w:t>　</w:t>
            </w:r>
          </w:p>
        </w:tc>
        <w:tc>
          <w:tcPr>
            <w:tcW w:w="1842" w:type="dxa"/>
            <w:shd w:val="clear" w:color="auto" w:fill="auto"/>
            <w:vAlign w:val="center"/>
          </w:tcPr>
          <w:p w14:paraId="2DE1F4F7">
            <w:pPr>
              <w:widowControl/>
              <w:topLinePunct w:val="0"/>
              <w:adjustRightInd/>
              <w:ind w:firstLine="0" w:firstLineChars="0"/>
              <w:jc w:val="center"/>
              <w:rPr>
                <w:color w:val="auto"/>
                <w:kern w:val="0"/>
                <w:sz w:val="18"/>
                <w:szCs w:val="18"/>
              </w:rPr>
            </w:pPr>
            <w:r>
              <w:rPr>
                <w:color w:val="auto"/>
                <w:kern w:val="0"/>
                <w:sz w:val="18"/>
                <w:szCs w:val="18"/>
              </w:rPr>
              <w:t>7</w:t>
            </w:r>
          </w:p>
        </w:tc>
        <w:tc>
          <w:tcPr>
            <w:tcW w:w="567" w:type="dxa"/>
            <w:vAlign w:val="center"/>
          </w:tcPr>
          <w:p w14:paraId="507F7821">
            <w:pPr>
              <w:widowControl/>
              <w:jc w:val="left"/>
              <w:rPr>
                <w:color w:val="auto"/>
                <w:kern w:val="0"/>
                <w:sz w:val="18"/>
                <w:szCs w:val="18"/>
              </w:rPr>
            </w:pPr>
          </w:p>
        </w:tc>
      </w:tr>
    </w:tbl>
    <w:p w14:paraId="6BDFF448">
      <w:pPr>
        <w:pStyle w:val="9"/>
        <w:spacing w:line="300" w:lineRule="auto"/>
        <w:ind w:left="0" w:leftChars="0"/>
        <w:rPr>
          <w:rFonts w:ascii="宋体" w:hAnsi="宋体"/>
          <w:b/>
          <w:color w:val="auto"/>
          <w:szCs w:val="21"/>
        </w:rPr>
      </w:pPr>
      <w:r>
        <w:rPr>
          <w:rFonts w:ascii="宋体" w:hAnsi="宋体"/>
          <w:b/>
          <w:color w:val="auto"/>
          <w:szCs w:val="21"/>
        </w:rPr>
        <w:t>第8学期（第4年度春季）</w:t>
      </w:r>
    </w:p>
    <w:tbl>
      <w:tblPr>
        <w:tblStyle w:val="18"/>
        <w:tblW w:w="906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3"/>
        <w:gridCol w:w="1362"/>
        <w:gridCol w:w="955"/>
        <w:gridCol w:w="691"/>
        <w:gridCol w:w="825"/>
        <w:gridCol w:w="643"/>
        <w:gridCol w:w="608"/>
        <w:gridCol w:w="1792"/>
        <w:gridCol w:w="558"/>
      </w:tblGrid>
      <w:tr w14:paraId="7F2F6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696" w:type="dxa"/>
            <w:shd w:val="clear" w:color="auto" w:fill="auto"/>
            <w:vAlign w:val="center"/>
          </w:tcPr>
          <w:p w14:paraId="09AB59E8">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w:t>
            </w:r>
            <w:r>
              <w:rPr>
                <w:b/>
                <w:bCs/>
                <w:color w:val="auto"/>
                <w:kern w:val="0"/>
                <w:sz w:val="18"/>
                <w:szCs w:val="18"/>
              </w:rPr>
              <w:t xml:space="preserve"> </w:t>
            </w:r>
            <w:r>
              <w:rPr>
                <w:rFonts w:hint="eastAsia" w:ascii="宋体" w:hAnsi="宋体" w:cs="宋体"/>
                <w:b/>
                <w:bCs/>
                <w:color w:val="auto"/>
                <w:kern w:val="0"/>
                <w:sz w:val="18"/>
                <w:szCs w:val="18"/>
              </w:rPr>
              <w:t>程</w:t>
            </w:r>
            <w:r>
              <w:rPr>
                <w:b/>
                <w:bCs/>
                <w:color w:val="auto"/>
                <w:kern w:val="0"/>
                <w:sz w:val="18"/>
                <w:szCs w:val="18"/>
              </w:rPr>
              <w:t xml:space="preserve"> </w:t>
            </w:r>
            <w:r>
              <w:rPr>
                <w:rFonts w:hint="eastAsia" w:ascii="宋体" w:hAnsi="宋体" w:cs="宋体"/>
                <w:b/>
                <w:bCs/>
                <w:color w:val="auto"/>
                <w:kern w:val="0"/>
                <w:sz w:val="18"/>
                <w:szCs w:val="18"/>
              </w:rPr>
              <w:t>名</w:t>
            </w:r>
            <w:r>
              <w:rPr>
                <w:b/>
                <w:bCs/>
                <w:color w:val="auto"/>
                <w:kern w:val="0"/>
                <w:sz w:val="18"/>
                <w:szCs w:val="18"/>
              </w:rPr>
              <w:t xml:space="preserve"> </w:t>
            </w:r>
            <w:r>
              <w:rPr>
                <w:rFonts w:hint="eastAsia" w:ascii="宋体" w:hAnsi="宋体" w:cs="宋体"/>
                <w:b/>
                <w:bCs/>
                <w:color w:val="auto"/>
                <w:kern w:val="0"/>
                <w:sz w:val="18"/>
                <w:szCs w:val="18"/>
              </w:rPr>
              <w:t>称</w:t>
            </w:r>
          </w:p>
        </w:tc>
        <w:tc>
          <w:tcPr>
            <w:tcW w:w="1418" w:type="dxa"/>
            <w:shd w:val="clear" w:color="auto" w:fill="auto"/>
            <w:vAlign w:val="center"/>
          </w:tcPr>
          <w:p w14:paraId="0DA4D48E">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课程编号</w:t>
            </w:r>
          </w:p>
        </w:tc>
        <w:tc>
          <w:tcPr>
            <w:tcW w:w="709" w:type="dxa"/>
            <w:shd w:val="clear" w:color="auto" w:fill="auto"/>
            <w:vAlign w:val="center"/>
          </w:tcPr>
          <w:p w14:paraId="077AF2B4">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课程性质</w:t>
            </w:r>
          </w:p>
        </w:tc>
        <w:tc>
          <w:tcPr>
            <w:tcW w:w="708" w:type="dxa"/>
            <w:shd w:val="clear" w:color="auto" w:fill="auto"/>
            <w:vAlign w:val="center"/>
          </w:tcPr>
          <w:p w14:paraId="12BD8FD4">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学分要求</w:t>
            </w:r>
          </w:p>
        </w:tc>
        <w:tc>
          <w:tcPr>
            <w:tcW w:w="850" w:type="dxa"/>
            <w:shd w:val="clear" w:color="auto" w:fill="auto"/>
            <w:vAlign w:val="center"/>
          </w:tcPr>
          <w:p w14:paraId="0D43607B">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总学时</w:t>
            </w:r>
          </w:p>
        </w:tc>
        <w:tc>
          <w:tcPr>
            <w:tcW w:w="657" w:type="dxa"/>
            <w:shd w:val="clear" w:color="auto" w:fill="auto"/>
            <w:vAlign w:val="center"/>
          </w:tcPr>
          <w:p w14:paraId="6CD90574">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理论学时</w:t>
            </w:r>
          </w:p>
        </w:tc>
        <w:tc>
          <w:tcPr>
            <w:tcW w:w="620" w:type="dxa"/>
            <w:shd w:val="clear" w:color="auto" w:fill="auto"/>
            <w:vAlign w:val="center"/>
          </w:tcPr>
          <w:p w14:paraId="5CB32AE0">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实践学时</w:t>
            </w:r>
          </w:p>
        </w:tc>
        <w:tc>
          <w:tcPr>
            <w:tcW w:w="1842" w:type="dxa"/>
            <w:shd w:val="clear" w:color="auto" w:fill="auto"/>
            <w:vAlign w:val="center"/>
          </w:tcPr>
          <w:p w14:paraId="6080B767">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开课学期（1-8学期、夏季S1\S2\S3学期）</w:t>
            </w:r>
          </w:p>
        </w:tc>
        <w:tc>
          <w:tcPr>
            <w:tcW w:w="567" w:type="dxa"/>
            <w:shd w:val="clear" w:color="auto" w:fill="auto"/>
            <w:vAlign w:val="center"/>
          </w:tcPr>
          <w:p w14:paraId="4508D710">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说</w:t>
            </w:r>
            <w:r>
              <w:rPr>
                <w:b/>
                <w:bCs/>
                <w:color w:val="auto"/>
                <w:kern w:val="0"/>
                <w:sz w:val="18"/>
                <w:szCs w:val="18"/>
              </w:rPr>
              <w:t xml:space="preserve">    </w:t>
            </w:r>
            <w:r>
              <w:rPr>
                <w:rFonts w:hint="eastAsia" w:ascii="宋体" w:hAnsi="宋体" w:cs="宋体"/>
                <w:b/>
                <w:bCs/>
                <w:color w:val="auto"/>
                <w:kern w:val="0"/>
                <w:sz w:val="18"/>
                <w:szCs w:val="18"/>
              </w:rPr>
              <w:t>明</w:t>
            </w:r>
          </w:p>
        </w:tc>
      </w:tr>
      <w:tr w14:paraId="632D7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696" w:type="dxa"/>
            <w:shd w:val="clear" w:color="auto" w:fill="auto"/>
            <w:vAlign w:val="center"/>
          </w:tcPr>
          <w:p w14:paraId="58E33140">
            <w:pPr>
              <w:widowControl/>
              <w:topLinePunct w:val="0"/>
              <w:adjustRightInd/>
              <w:ind w:firstLine="0" w:firstLineChars="0"/>
              <w:jc w:val="center"/>
              <w:rPr>
                <w:color w:val="auto"/>
                <w:kern w:val="0"/>
                <w:sz w:val="18"/>
                <w:szCs w:val="18"/>
              </w:rPr>
            </w:pPr>
            <w:r>
              <w:rPr>
                <w:color w:val="auto"/>
                <w:kern w:val="0"/>
                <w:sz w:val="18"/>
                <w:szCs w:val="18"/>
              </w:rPr>
              <w:t>毕业设计模块（8学分）</w:t>
            </w:r>
          </w:p>
        </w:tc>
        <w:tc>
          <w:tcPr>
            <w:tcW w:w="1418" w:type="dxa"/>
            <w:shd w:val="clear" w:color="000000" w:fill="FFFFFF"/>
            <w:vAlign w:val="center"/>
          </w:tcPr>
          <w:p w14:paraId="1EE543C9">
            <w:pPr>
              <w:widowControl/>
              <w:topLinePunct w:val="0"/>
              <w:adjustRightInd/>
              <w:ind w:firstLine="0" w:firstLineChars="0"/>
              <w:jc w:val="center"/>
              <w:rPr>
                <w:color w:val="auto"/>
                <w:sz w:val="20"/>
              </w:rPr>
            </w:pPr>
            <w:r>
              <w:rPr>
                <w:color w:val="auto"/>
                <w:kern w:val="0"/>
                <w:sz w:val="18"/>
                <w:szCs w:val="18"/>
              </w:rPr>
              <w:t>毕业设计</w:t>
            </w:r>
          </w:p>
        </w:tc>
        <w:tc>
          <w:tcPr>
            <w:tcW w:w="709" w:type="dxa"/>
            <w:shd w:val="clear" w:color="auto" w:fill="auto"/>
            <w:vAlign w:val="center"/>
          </w:tcPr>
          <w:p w14:paraId="5C664032">
            <w:pPr>
              <w:widowControl/>
              <w:topLinePunct w:val="0"/>
              <w:adjustRightInd/>
              <w:ind w:firstLine="0" w:firstLineChars="0"/>
              <w:jc w:val="center"/>
              <w:rPr>
                <w:color w:val="auto"/>
                <w:sz w:val="20"/>
              </w:rPr>
            </w:pPr>
            <w:r>
              <w:rPr>
                <w:color w:val="auto"/>
                <w:sz w:val="18"/>
                <w:szCs w:val="18"/>
              </w:rPr>
              <w:t>P401080B</w:t>
            </w:r>
          </w:p>
        </w:tc>
        <w:tc>
          <w:tcPr>
            <w:tcW w:w="708" w:type="dxa"/>
            <w:shd w:val="clear" w:color="auto" w:fill="auto"/>
            <w:vAlign w:val="center"/>
          </w:tcPr>
          <w:p w14:paraId="59B9B79F">
            <w:pPr>
              <w:widowControl/>
              <w:topLinePunct w:val="0"/>
              <w:adjustRightInd/>
              <w:ind w:firstLine="0" w:firstLineChars="0"/>
              <w:jc w:val="center"/>
              <w:rPr>
                <w:color w:val="auto"/>
                <w:sz w:val="20"/>
              </w:rPr>
            </w:pPr>
            <w:r>
              <w:rPr>
                <w:color w:val="auto"/>
                <w:sz w:val="18"/>
                <w:szCs w:val="18"/>
              </w:rPr>
              <w:t>必修</w:t>
            </w:r>
          </w:p>
        </w:tc>
        <w:tc>
          <w:tcPr>
            <w:tcW w:w="850" w:type="dxa"/>
            <w:shd w:val="clear" w:color="auto" w:fill="auto"/>
            <w:vAlign w:val="center"/>
          </w:tcPr>
          <w:p w14:paraId="44C63976">
            <w:pPr>
              <w:widowControl/>
              <w:topLinePunct w:val="0"/>
              <w:adjustRightInd/>
              <w:ind w:firstLine="0" w:firstLineChars="0"/>
              <w:jc w:val="center"/>
              <w:rPr>
                <w:color w:val="auto"/>
                <w:sz w:val="20"/>
              </w:rPr>
            </w:pPr>
            <w:r>
              <w:rPr>
                <w:color w:val="auto"/>
                <w:sz w:val="18"/>
                <w:szCs w:val="18"/>
              </w:rPr>
              <w:t>五级制</w:t>
            </w:r>
          </w:p>
        </w:tc>
        <w:tc>
          <w:tcPr>
            <w:tcW w:w="657" w:type="dxa"/>
            <w:shd w:val="clear" w:color="auto" w:fill="auto"/>
            <w:vAlign w:val="center"/>
          </w:tcPr>
          <w:p w14:paraId="03973086">
            <w:pPr>
              <w:widowControl/>
              <w:topLinePunct w:val="0"/>
              <w:adjustRightInd/>
              <w:ind w:firstLine="0" w:firstLineChars="0"/>
              <w:jc w:val="center"/>
              <w:rPr>
                <w:color w:val="auto"/>
                <w:sz w:val="20"/>
              </w:rPr>
            </w:pPr>
            <w:r>
              <w:rPr>
                <w:color w:val="auto"/>
                <w:sz w:val="18"/>
                <w:szCs w:val="18"/>
              </w:rPr>
              <w:t>8</w:t>
            </w:r>
          </w:p>
        </w:tc>
        <w:tc>
          <w:tcPr>
            <w:tcW w:w="620" w:type="dxa"/>
            <w:shd w:val="clear" w:color="auto" w:fill="auto"/>
            <w:vAlign w:val="center"/>
          </w:tcPr>
          <w:p w14:paraId="5A2D3130">
            <w:pPr>
              <w:widowControl/>
              <w:topLinePunct w:val="0"/>
              <w:adjustRightInd/>
              <w:ind w:firstLine="0" w:firstLineChars="0"/>
              <w:jc w:val="center"/>
              <w:rPr>
                <w:color w:val="auto"/>
                <w:sz w:val="20"/>
              </w:rPr>
            </w:pPr>
            <w:r>
              <w:rPr>
                <w:color w:val="auto"/>
                <w:sz w:val="18"/>
                <w:szCs w:val="18"/>
              </w:rPr>
              <w:t>15周</w:t>
            </w:r>
          </w:p>
        </w:tc>
        <w:tc>
          <w:tcPr>
            <w:tcW w:w="1842" w:type="dxa"/>
            <w:shd w:val="clear" w:color="auto" w:fill="auto"/>
            <w:vAlign w:val="center"/>
          </w:tcPr>
          <w:p w14:paraId="12C4D43C">
            <w:pPr>
              <w:widowControl/>
              <w:topLinePunct w:val="0"/>
              <w:adjustRightInd/>
              <w:ind w:firstLine="0" w:firstLineChars="0"/>
              <w:jc w:val="center"/>
              <w:rPr>
                <w:color w:val="auto"/>
                <w:sz w:val="20"/>
              </w:rPr>
            </w:pPr>
            <w:r>
              <w:rPr>
                <w:color w:val="auto"/>
                <w:sz w:val="18"/>
                <w:szCs w:val="18"/>
              </w:rPr>
              <w:t>　</w:t>
            </w:r>
          </w:p>
        </w:tc>
        <w:tc>
          <w:tcPr>
            <w:tcW w:w="567" w:type="dxa"/>
            <w:shd w:val="clear" w:color="auto" w:fill="auto"/>
            <w:vAlign w:val="center"/>
          </w:tcPr>
          <w:p w14:paraId="240EB473">
            <w:pPr>
              <w:widowControl/>
              <w:jc w:val="center"/>
              <w:rPr>
                <w:color w:val="auto"/>
                <w:kern w:val="0"/>
                <w:sz w:val="18"/>
                <w:szCs w:val="18"/>
              </w:rPr>
            </w:pPr>
            <w:r>
              <w:rPr>
                <w:rFonts w:hint="eastAsia"/>
                <w:color w:val="auto"/>
                <w:kern w:val="0"/>
                <w:sz w:val="18"/>
                <w:szCs w:val="18"/>
              </w:rPr>
              <w:t>　</w:t>
            </w:r>
          </w:p>
        </w:tc>
      </w:tr>
    </w:tbl>
    <w:p w14:paraId="61690209">
      <w:pPr>
        <w:pStyle w:val="9"/>
        <w:spacing w:after="0" w:line="300" w:lineRule="auto"/>
        <w:ind w:left="0" w:leftChars="0" w:firstLine="560" w:firstLineChars="200"/>
        <w:rPr>
          <w:rFonts w:ascii="黑体" w:hAnsi="黑体" w:eastAsia="黑体"/>
          <w:color w:val="auto"/>
          <w:sz w:val="28"/>
          <w:szCs w:val="28"/>
        </w:rPr>
      </w:pPr>
      <w:r>
        <w:rPr>
          <w:rFonts w:hint="eastAsia" w:ascii="黑体" w:hAnsi="黑体" w:eastAsia="黑体"/>
          <w:color w:val="auto"/>
          <w:sz w:val="28"/>
          <w:szCs w:val="28"/>
        </w:rPr>
        <w:t>七、下学期开设课程</w:t>
      </w:r>
    </w:p>
    <w:p w14:paraId="10E59F83">
      <w:pPr>
        <w:pStyle w:val="9"/>
        <w:spacing w:after="0" w:line="300" w:lineRule="auto"/>
        <w:ind w:left="0" w:leftChars="0" w:firstLine="562" w:firstLineChars="200"/>
        <w:jc w:val="center"/>
        <w:rPr>
          <w:rFonts w:hint="eastAsia" w:ascii="仿宋" w:hAnsi="仿宋" w:eastAsia="仿宋"/>
          <w:b/>
          <w:color w:val="auto"/>
          <w:sz w:val="28"/>
        </w:rPr>
      </w:pPr>
      <w:r>
        <w:rPr>
          <w:rFonts w:hint="eastAsia" w:ascii="仿宋" w:hAnsi="仿宋" w:eastAsia="仿宋"/>
          <w:b/>
          <w:color w:val="auto"/>
          <w:sz w:val="28"/>
        </w:rPr>
        <w:t>下学期开设课程</w:t>
      </w:r>
    </w:p>
    <w:p w14:paraId="64640158">
      <w:pPr>
        <w:pStyle w:val="9"/>
        <w:spacing w:line="300" w:lineRule="auto"/>
        <w:ind w:left="0" w:leftChars="0"/>
        <w:rPr>
          <w:rFonts w:ascii="宋体" w:hAnsi="宋体"/>
          <w:b/>
          <w:color w:val="auto"/>
          <w:szCs w:val="21"/>
        </w:rPr>
      </w:pPr>
      <w:r>
        <w:rPr>
          <w:rFonts w:ascii="宋体" w:hAnsi="宋体"/>
          <w:b/>
          <w:color w:val="auto"/>
          <w:szCs w:val="21"/>
        </w:rPr>
        <w:t>第4学期（第2年度春季）</w:t>
      </w:r>
    </w:p>
    <w:tbl>
      <w:tblPr>
        <w:tblStyle w:val="18"/>
        <w:tblW w:w="906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1418"/>
        <w:gridCol w:w="709"/>
        <w:gridCol w:w="708"/>
        <w:gridCol w:w="850"/>
        <w:gridCol w:w="657"/>
        <w:gridCol w:w="620"/>
        <w:gridCol w:w="1842"/>
        <w:gridCol w:w="567"/>
      </w:tblGrid>
      <w:tr w14:paraId="354E4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696" w:type="dxa"/>
            <w:shd w:val="clear" w:color="auto" w:fill="auto"/>
            <w:vAlign w:val="center"/>
          </w:tcPr>
          <w:p w14:paraId="53D64108">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w:t>
            </w:r>
            <w:r>
              <w:rPr>
                <w:b/>
                <w:bCs/>
                <w:color w:val="auto"/>
                <w:kern w:val="0"/>
                <w:sz w:val="18"/>
                <w:szCs w:val="18"/>
              </w:rPr>
              <w:t xml:space="preserve"> </w:t>
            </w:r>
            <w:r>
              <w:rPr>
                <w:rFonts w:hint="eastAsia" w:ascii="宋体" w:hAnsi="宋体" w:cs="宋体"/>
                <w:b/>
                <w:bCs/>
                <w:color w:val="auto"/>
                <w:kern w:val="0"/>
                <w:sz w:val="18"/>
                <w:szCs w:val="18"/>
              </w:rPr>
              <w:t>程</w:t>
            </w:r>
            <w:r>
              <w:rPr>
                <w:b/>
                <w:bCs/>
                <w:color w:val="auto"/>
                <w:kern w:val="0"/>
                <w:sz w:val="18"/>
                <w:szCs w:val="18"/>
              </w:rPr>
              <w:t xml:space="preserve"> </w:t>
            </w:r>
            <w:r>
              <w:rPr>
                <w:rFonts w:hint="eastAsia" w:ascii="宋体" w:hAnsi="宋体" w:cs="宋体"/>
                <w:b/>
                <w:bCs/>
                <w:color w:val="auto"/>
                <w:kern w:val="0"/>
                <w:sz w:val="18"/>
                <w:szCs w:val="18"/>
              </w:rPr>
              <w:t>名</w:t>
            </w:r>
            <w:r>
              <w:rPr>
                <w:b/>
                <w:bCs/>
                <w:color w:val="auto"/>
                <w:kern w:val="0"/>
                <w:sz w:val="18"/>
                <w:szCs w:val="18"/>
              </w:rPr>
              <w:t xml:space="preserve"> </w:t>
            </w:r>
            <w:r>
              <w:rPr>
                <w:rFonts w:hint="eastAsia" w:ascii="宋体" w:hAnsi="宋体" w:cs="宋体"/>
                <w:b/>
                <w:bCs/>
                <w:color w:val="auto"/>
                <w:kern w:val="0"/>
                <w:sz w:val="18"/>
                <w:szCs w:val="18"/>
              </w:rPr>
              <w:t>称</w:t>
            </w:r>
          </w:p>
        </w:tc>
        <w:tc>
          <w:tcPr>
            <w:tcW w:w="1418" w:type="dxa"/>
            <w:shd w:val="clear" w:color="auto" w:fill="auto"/>
            <w:vAlign w:val="center"/>
          </w:tcPr>
          <w:p w14:paraId="2223E738">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课程编号</w:t>
            </w:r>
          </w:p>
        </w:tc>
        <w:tc>
          <w:tcPr>
            <w:tcW w:w="709" w:type="dxa"/>
            <w:shd w:val="clear" w:color="auto" w:fill="auto"/>
            <w:vAlign w:val="center"/>
          </w:tcPr>
          <w:p w14:paraId="1886BD26">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课程性质</w:t>
            </w:r>
          </w:p>
        </w:tc>
        <w:tc>
          <w:tcPr>
            <w:tcW w:w="708" w:type="dxa"/>
            <w:shd w:val="clear" w:color="auto" w:fill="auto"/>
            <w:vAlign w:val="center"/>
          </w:tcPr>
          <w:p w14:paraId="75068972">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学分要求</w:t>
            </w:r>
          </w:p>
        </w:tc>
        <w:tc>
          <w:tcPr>
            <w:tcW w:w="850" w:type="dxa"/>
            <w:shd w:val="clear" w:color="auto" w:fill="auto"/>
            <w:vAlign w:val="center"/>
          </w:tcPr>
          <w:p w14:paraId="5A9B7FD9">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总学时</w:t>
            </w:r>
          </w:p>
        </w:tc>
        <w:tc>
          <w:tcPr>
            <w:tcW w:w="657" w:type="dxa"/>
            <w:shd w:val="clear" w:color="auto" w:fill="auto"/>
            <w:vAlign w:val="center"/>
          </w:tcPr>
          <w:p w14:paraId="5703D34D">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理论学时</w:t>
            </w:r>
          </w:p>
        </w:tc>
        <w:tc>
          <w:tcPr>
            <w:tcW w:w="620" w:type="dxa"/>
            <w:shd w:val="clear" w:color="auto" w:fill="auto"/>
            <w:vAlign w:val="center"/>
          </w:tcPr>
          <w:p w14:paraId="7ADEC166">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实践学时</w:t>
            </w:r>
          </w:p>
        </w:tc>
        <w:tc>
          <w:tcPr>
            <w:tcW w:w="1842" w:type="dxa"/>
            <w:shd w:val="clear" w:color="auto" w:fill="auto"/>
            <w:vAlign w:val="center"/>
          </w:tcPr>
          <w:p w14:paraId="2E43359B">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开课学期（1-8学期、夏季S1\S2\S3学期）</w:t>
            </w:r>
          </w:p>
        </w:tc>
        <w:tc>
          <w:tcPr>
            <w:tcW w:w="567" w:type="dxa"/>
            <w:shd w:val="clear" w:color="auto" w:fill="auto"/>
            <w:vAlign w:val="center"/>
          </w:tcPr>
          <w:p w14:paraId="7D66C1AE">
            <w:pPr>
              <w:widowControl/>
              <w:jc w:val="center"/>
              <w:rPr>
                <w:rFonts w:ascii="宋体" w:hAnsi="宋体" w:cs="宋体"/>
                <w:b/>
                <w:bCs/>
                <w:color w:val="auto"/>
                <w:kern w:val="0"/>
                <w:sz w:val="18"/>
                <w:szCs w:val="18"/>
              </w:rPr>
            </w:pPr>
            <w:r>
              <w:rPr>
                <w:rFonts w:hint="eastAsia" w:ascii="宋体" w:hAnsi="宋体" w:cs="宋体"/>
                <w:b/>
                <w:bCs/>
                <w:color w:val="auto"/>
                <w:kern w:val="0"/>
                <w:sz w:val="18"/>
                <w:szCs w:val="18"/>
              </w:rPr>
              <w:t>说</w:t>
            </w:r>
            <w:r>
              <w:rPr>
                <w:b/>
                <w:bCs/>
                <w:color w:val="auto"/>
                <w:kern w:val="0"/>
                <w:sz w:val="18"/>
                <w:szCs w:val="18"/>
              </w:rPr>
              <w:t xml:space="preserve">    </w:t>
            </w:r>
            <w:r>
              <w:rPr>
                <w:rFonts w:hint="eastAsia" w:ascii="宋体" w:hAnsi="宋体" w:cs="宋体"/>
                <w:b/>
                <w:bCs/>
                <w:color w:val="auto"/>
                <w:kern w:val="0"/>
                <w:sz w:val="18"/>
                <w:szCs w:val="18"/>
              </w:rPr>
              <w:t>明</w:t>
            </w:r>
          </w:p>
        </w:tc>
      </w:tr>
      <w:tr w14:paraId="69A49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7" w:type="dxa"/>
          <w:trHeight w:val="300" w:hRule="atLeast"/>
        </w:trPr>
        <w:tc>
          <w:tcPr>
            <w:tcW w:w="1696" w:type="dxa"/>
            <w:shd w:val="clear" w:color="auto" w:fill="auto"/>
            <w:vAlign w:val="center"/>
          </w:tcPr>
          <w:p w14:paraId="5204947C">
            <w:pPr>
              <w:widowControl/>
              <w:topLinePunct w:val="0"/>
              <w:adjustRightInd/>
              <w:ind w:firstLine="0" w:firstLineChars="0"/>
              <w:jc w:val="center"/>
              <w:rPr>
                <w:color w:val="auto"/>
                <w:kern w:val="0"/>
                <w:sz w:val="18"/>
                <w:szCs w:val="18"/>
              </w:rPr>
            </w:pPr>
            <w:r>
              <w:rPr>
                <w:color w:val="auto"/>
                <w:kern w:val="0"/>
                <w:sz w:val="18"/>
                <w:szCs w:val="18"/>
              </w:rPr>
              <w:t>模拟电子技术</w:t>
            </w:r>
          </w:p>
        </w:tc>
        <w:tc>
          <w:tcPr>
            <w:tcW w:w="1418" w:type="dxa"/>
            <w:shd w:val="clear" w:color="000000" w:fill="FFFFFF"/>
            <w:noWrap/>
            <w:vAlign w:val="center"/>
          </w:tcPr>
          <w:p w14:paraId="078B3EAE">
            <w:pPr>
              <w:widowControl/>
              <w:topLinePunct w:val="0"/>
              <w:adjustRightInd/>
              <w:ind w:firstLine="0" w:firstLineChars="0"/>
              <w:jc w:val="center"/>
              <w:rPr>
                <w:color w:val="auto"/>
                <w:sz w:val="20"/>
              </w:rPr>
            </w:pPr>
            <w:r>
              <w:rPr>
                <w:color w:val="auto"/>
                <w:kern w:val="0"/>
                <w:sz w:val="18"/>
                <w:szCs w:val="18"/>
              </w:rPr>
              <w:t>M201040B</w:t>
            </w:r>
          </w:p>
        </w:tc>
        <w:tc>
          <w:tcPr>
            <w:tcW w:w="709" w:type="dxa"/>
            <w:shd w:val="clear" w:color="000000" w:fill="FFFFFF"/>
            <w:vAlign w:val="center"/>
          </w:tcPr>
          <w:p w14:paraId="1DB35506">
            <w:pPr>
              <w:widowControl/>
              <w:topLinePunct w:val="0"/>
              <w:adjustRightInd/>
              <w:ind w:firstLine="0" w:firstLineChars="0"/>
              <w:jc w:val="center"/>
              <w:rPr>
                <w:color w:val="auto"/>
                <w:kern w:val="0"/>
                <w:sz w:val="18"/>
                <w:szCs w:val="18"/>
              </w:rPr>
            </w:pPr>
            <w:r>
              <w:rPr>
                <w:color w:val="auto"/>
                <w:kern w:val="0"/>
                <w:sz w:val="18"/>
                <w:szCs w:val="18"/>
              </w:rPr>
              <w:t>必修</w:t>
            </w:r>
          </w:p>
        </w:tc>
        <w:tc>
          <w:tcPr>
            <w:tcW w:w="708" w:type="dxa"/>
            <w:shd w:val="clear" w:color="auto" w:fill="auto"/>
            <w:vAlign w:val="center"/>
          </w:tcPr>
          <w:p w14:paraId="145A2A13">
            <w:pPr>
              <w:widowControl/>
              <w:topLinePunct w:val="0"/>
              <w:adjustRightInd/>
              <w:ind w:firstLine="0" w:firstLineChars="0"/>
              <w:jc w:val="center"/>
              <w:rPr>
                <w:color w:val="auto"/>
                <w:kern w:val="0"/>
                <w:sz w:val="18"/>
                <w:szCs w:val="18"/>
              </w:rPr>
            </w:pPr>
            <w:r>
              <w:rPr>
                <w:color w:val="auto"/>
                <w:kern w:val="0"/>
                <w:sz w:val="18"/>
                <w:szCs w:val="18"/>
              </w:rPr>
              <w:t>3</w:t>
            </w:r>
          </w:p>
        </w:tc>
        <w:tc>
          <w:tcPr>
            <w:tcW w:w="850" w:type="dxa"/>
            <w:shd w:val="clear" w:color="auto" w:fill="auto"/>
            <w:vAlign w:val="center"/>
          </w:tcPr>
          <w:p w14:paraId="7C4E2561">
            <w:pPr>
              <w:widowControl/>
              <w:topLinePunct w:val="0"/>
              <w:adjustRightInd/>
              <w:ind w:firstLine="0" w:firstLineChars="0"/>
              <w:jc w:val="center"/>
              <w:rPr>
                <w:color w:val="auto"/>
                <w:kern w:val="0"/>
                <w:sz w:val="18"/>
                <w:szCs w:val="18"/>
              </w:rPr>
            </w:pPr>
            <w:r>
              <w:rPr>
                <w:color w:val="auto"/>
                <w:kern w:val="0"/>
                <w:sz w:val="18"/>
                <w:szCs w:val="18"/>
              </w:rPr>
              <w:t>48</w:t>
            </w:r>
          </w:p>
        </w:tc>
        <w:tc>
          <w:tcPr>
            <w:tcW w:w="657" w:type="dxa"/>
            <w:shd w:val="clear" w:color="auto" w:fill="auto"/>
            <w:vAlign w:val="center"/>
          </w:tcPr>
          <w:p w14:paraId="04AFD8FF">
            <w:pPr>
              <w:widowControl/>
              <w:topLinePunct w:val="0"/>
              <w:adjustRightInd/>
              <w:ind w:firstLine="0" w:firstLineChars="0"/>
              <w:jc w:val="center"/>
              <w:rPr>
                <w:color w:val="auto"/>
                <w:kern w:val="0"/>
                <w:sz w:val="18"/>
                <w:szCs w:val="18"/>
              </w:rPr>
            </w:pPr>
            <w:r>
              <w:rPr>
                <w:color w:val="auto"/>
                <w:kern w:val="0"/>
                <w:sz w:val="18"/>
                <w:szCs w:val="18"/>
              </w:rPr>
              <w:t>48</w:t>
            </w:r>
          </w:p>
        </w:tc>
        <w:tc>
          <w:tcPr>
            <w:tcW w:w="620" w:type="dxa"/>
            <w:shd w:val="clear" w:color="auto" w:fill="auto"/>
            <w:vAlign w:val="center"/>
          </w:tcPr>
          <w:p w14:paraId="7A675687">
            <w:pPr>
              <w:widowControl/>
              <w:topLinePunct w:val="0"/>
              <w:adjustRightInd/>
              <w:ind w:firstLine="0" w:firstLineChars="0"/>
              <w:jc w:val="center"/>
              <w:rPr>
                <w:color w:val="auto"/>
                <w:kern w:val="0"/>
                <w:sz w:val="18"/>
                <w:szCs w:val="18"/>
              </w:rPr>
            </w:pPr>
            <w:r>
              <w:rPr>
                <w:color w:val="auto"/>
                <w:kern w:val="0"/>
                <w:sz w:val="18"/>
                <w:szCs w:val="18"/>
              </w:rPr>
              <w:t>　</w:t>
            </w:r>
          </w:p>
        </w:tc>
        <w:tc>
          <w:tcPr>
            <w:tcW w:w="1842" w:type="dxa"/>
            <w:shd w:val="clear" w:color="auto" w:fill="auto"/>
            <w:noWrap/>
            <w:vAlign w:val="bottom"/>
          </w:tcPr>
          <w:p w14:paraId="4C0A0A96">
            <w:pPr>
              <w:widowControl/>
              <w:topLinePunct w:val="0"/>
              <w:adjustRightInd/>
              <w:ind w:firstLine="0" w:firstLineChars="0"/>
              <w:jc w:val="center"/>
              <w:rPr>
                <w:color w:val="auto"/>
                <w:kern w:val="0"/>
                <w:sz w:val="18"/>
                <w:szCs w:val="18"/>
              </w:rPr>
            </w:pPr>
            <w:r>
              <w:rPr>
                <w:color w:val="auto"/>
                <w:kern w:val="0"/>
                <w:sz w:val="18"/>
                <w:szCs w:val="18"/>
              </w:rPr>
              <w:t>4</w:t>
            </w:r>
          </w:p>
        </w:tc>
      </w:tr>
      <w:tr w14:paraId="5EC17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7" w:type="dxa"/>
          <w:trHeight w:val="285" w:hRule="atLeast"/>
        </w:trPr>
        <w:tc>
          <w:tcPr>
            <w:tcW w:w="1696" w:type="dxa"/>
            <w:shd w:val="clear" w:color="auto" w:fill="auto"/>
            <w:vAlign w:val="center"/>
          </w:tcPr>
          <w:p w14:paraId="7C577B29">
            <w:pPr>
              <w:widowControl/>
              <w:topLinePunct w:val="0"/>
              <w:adjustRightInd/>
              <w:ind w:firstLine="0" w:firstLineChars="0"/>
              <w:jc w:val="center"/>
              <w:rPr>
                <w:color w:val="auto"/>
                <w:kern w:val="0"/>
                <w:sz w:val="18"/>
                <w:szCs w:val="18"/>
              </w:rPr>
            </w:pPr>
            <w:r>
              <w:rPr>
                <w:color w:val="auto"/>
                <w:kern w:val="0"/>
                <w:sz w:val="18"/>
                <w:szCs w:val="18"/>
              </w:rPr>
              <w:t>数字电子技术</w:t>
            </w:r>
          </w:p>
        </w:tc>
        <w:tc>
          <w:tcPr>
            <w:tcW w:w="1418" w:type="dxa"/>
            <w:shd w:val="clear" w:color="000000" w:fill="FFFFFF"/>
            <w:noWrap/>
            <w:vAlign w:val="center"/>
          </w:tcPr>
          <w:p w14:paraId="7FA0FA46">
            <w:pPr>
              <w:widowControl/>
              <w:topLinePunct w:val="0"/>
              <w:adjustRightInd/>
              <w:ind w:firstLine="0" w:firstLineChars="0"/>
              <w:jc w:val="center"/>
              <w:rPr>
                <w:color w:val="auto"/>
                <w:sz w:val="20"/>
              </w:rPr>
            </w:pPr>
            <w:r>
              <w:rPr>
                <w:color w:val="auto"/>
                <w:kern w:val="0"/>
                <w:sz w:val="18"/>
                <w:szCs w:val="18"/>
              </w:rPr>
              <w:t>M201041B</w:t>
            </w:r>
          </w:p>
        </w:tc>
        <w:tc>
          <w:tcPr>
            <w:tcW w:w="709" w:type="dxa"/>
            <w:shd w:val="clear" w:color="000000" w:fill="FFFFFF"/>
            <w:vAlign w:val="center"/>
          </w:tcPr>
          <w:p w14:paraId="009BBFD5">
            <w:pPr>
              <w:widowControl/>
              <w:topLinePunct w:val="0"/>
              <w:adjustRightInd/>
              <w:ind w:firstLine="0" w:firstLineChars="0"/>
              <w:jc w:val="center"/>
              <w:rPr>
                <w:color w:val="auto"/>
                <w:kern w:val="0"/>
                <w:sz w:val="18"/>
                <w:szCs w:val="18"/>
              </w:rPr>
            </w:pPr>
            <w:r>
              <w:rPr>
                <w:color w:val="auto"/>
                <w:kern w:val="0"/>
                <w:sz w:val="18"/>
                <w:szCs w:val="18"/>
              </w:rPr>
              <w:t>必修</w:t>
            </w:r>
          </w:p>
        </w:tc>
        <w:tc>
          <w:tcPr>
            <w:tcW w:w="708" w:type="dxa"/>
            <w:shd w:val="clear" w:color="auto" w:fill="auto"/>
            <w:vAlign w:val="center"/>
          </w:tcPr>
          <w:p w14:paraId="14D39944">
            <w:pPr>
              <w:widowControl/>
              <w:topLinePunct w:val="0"/>
              <w:adjustRightInd/>
              <w:ind w:firstLine="0" w:firstLineChars="0"/>
              <w:jc w:val="center"/>
              <w:rPr>
                <w:color w:val="auto"/>
                <w:kern w:val="0"/>
                <w:sz w:val="18"/>
                <w:szCs w:val="18"/>
              </w:rPr>
            </w:pPr>
            <w:r>
              <w:rPr>
                <w:color w:val="auto"/>
                <w:kern w:val="0"/>
                <w:sz w:val="18"/>
                <w:szCs w:val="18"/>
              </w:rPr>
              <w:t>3</w:t>
            </w:r>
          </w:p>
        </w:tc>
        <w:tc>
          <w:tcPr>
            <w:tcW w:w="850" w:type="dxa"/>
            <w:shd w:val="clear" w:color="auto" w:fill="auto"/>
            <w:vAlign w:val="center"/>
          </w:tcPr>
          <w:p w14:paraId="2D01D0B2">
            <w:pPr>
              <w:widowControl/>
              <w:topLinePunct w:val="0"/>
              <w:adjustRightInd/>
              <w:ind w:firstLine="0" w:firstLineChars="0"/>
              <w:jc w:val="center"/>
              <w:rPr>
                <w:color w:val="auto"/>
                <w:kern w:val="0"/>
                <w:sz w:val="18"/>
                <w:szCs w:val="18"/>
              </w:rPr>
            </w:pPr>
            <w:r>
              <w:rPr>
                <w:color w:val="auto"/>
                <w:kern w:val="0"/>
                <w:sz w:val="18"/>
                <w:szCs w:val="18"/>
              </w:rPr>
              <w:t>48</w:t>
            </w:r>
          </w:p>
        </w:tc>
        <w:tc>
          <w:tcPr>
            <w:tcW w:w="657" w:type="dxa"/>
            <w:shd w:val="clear" w:color="auto" w:fill="auto"/>
            <w:vAlign w:val="center"/>
          </w:tcPr>
          <w:p w14:paraId="45C689F3">
            <w:pPr>
              <w:widowControl/>
              <w:topLinePunct w:val="0"/>
              <w:adjustRightInd/>
              <w:ind w:firstLine="0" w:firstLineChars="0"/>
              <w:jc w:val="center"/>
              <w:rPr>
                <w:color w:val="auto"/>
                <w:kern w:val="0"/>
                <w:sz w:val="18"/>
                <w:szCs w:val="18"/>
              </w:rPr>
            </w:pPr>
            <w:r>
              <w:rPr>
                <w:color w:val="auto"/>
                <w:kern w:val="0"/>
                <w:sz w:val="18"/>
                <w:szCs w:val="18"/>
              </w:rPr>
              <w:t>48</w:t>
            </w:r>
          </w:p>
        </w:tc>
        <w:tc>
          <w:tcPr>
            <w:tcW w:w="620" w:type="dxa"/>
            <w:shd w:val="clear" w:color="auto" w:fill="auto"/>
            <w:vAlign w:val="center"/>
          </w:tcPr>
          <w:p w14:paraId="5B5603A5">
            <w:pPr>
              <w:widowControl/>
              <w:topLinePunct w:val="0"/>
              <w:adjustRightInd/>
              <w:ind w:firstLine="0" w:firstLineChars="0"/>
              <w:jc w:val="center"/>
              <w:rPr>
                <w:color w:val="auto"/>
                <w:kern w:val="0"/>
                <w:sz w:val="18"/>
                <w:szCs w:val="18"/>
              </w:rPr>
            </w:pPr>
            <w:r>
              <w:rPr>
                <w:color w:val="auto"/>
                <w:kern w:val="0"/>
                <w:sz w:val="18"/>
                <w:szCs w:val="18"/>
              </w:rPr>
              <w:t>　</w:t>
            </w:r>
          </w:p>
        </w:tc>
        <w:tc>
          <w:tcPr>
            <w:tcW w:w="1842" w:type="dxa"/>
            <w:shd w:val="clear" w:color="auto" w:fill="auto"/>
            <w:noWrap/>
            <w:vAlign w:val="bottom"/>
          </w:tcPr>
          <w:p w14:paraId="55745833">
            <w:pPr>
              <w:widowControl/>
              <w:topLinePunct w:val="0"/>
              <w:adjustRightInd/>
              <w:ind w:firstLine="0" w:firstLineChars="0"/>
              <w:jc w:val="center"/>
              <w:rPr>
                <w:color w:val="auto"/>
                <w:kern w:val="0"/>
                <w:sz w:val="18"/>
                <w:szCs w:val="18"/>
              </w:rPr>
            </w:pPr>
            <w:r>
              <w:rPr>
                <w:color w:val="auto"/>
                <w:kern w:val="0"/>
                <w:sz w:val="18"/>
                <w:szCs w:val="18"/>
              </w:rPr>
              <w:t>4</w:t>
            </w:r>
          </w:p>
        </w:tc>
      </w:tr>
      <w:tr w14:paraId="54ACC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67" w:type="dxa"/>
          <w:trHeight w:val="300" w:hRule="atLeast"/>
        </w:trPr>
        <w:tc>
          <w:tcPr>
            <w:tcW w:w="1696" w:type="dxa"/>
            <w:shd w:val="clear" w:color="auto" w:fill="auto"/>
            <w:vAlign w:val="center"/>
          </w:tcPr>
          <w:p w14:paraId="5FCBFCD7">
            <w:pPr>
              <w:widowControl/>
              <w:topLinePunct w:val="0"/>
              <w:adjustRightInd/>
              <w:ind w:firstLine="0" w:firstLineChars="0"/>
              <w:jc w:val="center"/>
              <w:rPr>
                <w:color w:val="auto"/>
                <w:kern w:val="0"/>
                <w:sz w:val="18"/>
                <w:szCs w:val="18"/>
              </w:rPr>
            </w:pPr>
            <w:r>
              <w:rPr>
                <w:color w:val="auto"/>
                <w:kern w:val="0"/>
                <w:sz w:val="18"/>
                <w:szCs w:val="18"/>
              </w:rPr>
              <w:t>数字信号处理</w:t>
            </w:r>
          </w:p>
        </w:tc>
        <w:tc>
          <w:tcPr>
            <w:tcW w:w="1418" w:type="dxa"/>
            <w:shd w:val="clear" w:color="auto" w:fill="auto"/>
            <w:vAlign w:val="center"/>
          </w:tcPr>
          <w:p w14:paraId="29114EF0">
            <w:pPr>
              <w:widowControl/>
              <w:topLinePunct w:val="0"/>
              <w:adjustRightInd/>
              <w:ind w:firstLine="0" w:firstLineChars="0"/>
              <w:jc w:val="center"/>
              <w:rPr>
                <w:color w:val="auto"/>
                <w:sz w:val="20"/>
              </w:rPr>
            </w:pPr>
            <w:r>
              <w:rPr>
                <w:color w:val="auto"/>
                <w:sz w:val="18"/>
                <w:szCs w:val="18"/>
              </w:rPr>
              <w:t>M301108B</w:t>
            </w:r>
          </w:p>
        </w:tc>
        <w:tc>
          <w:tcPr>
            <w:tcW w:w="709" w:type="dxa"/>
            <w:shd w:val="clear" w:color="auto" w:fill="auto"/>
            <w:vAlign w:val="center"/>
          </w:tcPr>
          <w:p w14:paraId="163AFF2E">
            <w:pPr>
              <w:widowControl/>
              <w:topLinePunct w:val="0"/>
              <w:adjustRightInd/>
              <w:ind w:firstLine="0" w:firstLineChars="0"/>
              <w:jc w:val="center"/>
              <w:rPr>
                <w:color w:val="auto"/>
                <w:kern w:val="0"/>
                <w:sz w:val="18"/>
                <w:szCs w:val="18"/>
              </w:rPr>
            </w:pPr>
            <w:r>
              <w:rPr>
                <w:color w:val="auto"/>
                <w:kern w:val="0"/>
                <w:sz w:val="18"/>
                <w:szCs w:val="18"/>
              </w:rPr>
              <w:t>必修</w:t>
            </w:r>
          </w:p>
        </w:tc>
        <w:tc>
          <w:tcPr>
            <w:tcW w:w="708" w:type="dxa"/>
            <w:shd w:val="clear" w:color="auto" w:fill="auto"/>
            <w:vAlign w:val="center"/>
          </w:tcPr>
          <w:p w14:paraId="1E6C1767">
            <w:pPr>
              <w:widowControl/>
              <w:topLinePunct w:val="0"/>
              <w:adjustRightInd/>
              <w:ind w:firstLine="0" w:firstLineChars="0"/>
              <w:jc w:val="center"/>
              <w:rPr>
                <w:color w:val="auto"/>
                <w:kern w:val="0"/>
                <w:sz w:val="18"/>
                <w:szCs w:val="18"/>
              </w:rPr>
            </w:pPr>
            <w:r>
              <w:rPr>
                <w:color w:val="auto"/>
                <w:kern w:val="0"/>
                <w:sz w:val="18"/>
                <w:szCs w:val="18"/>
              </w:rPr>
              <w:t>3</w:t>
            </w:r>
          </w:p>
        </w:tc>
        <w:tc>
          <w:tcPr>
            <w:tcW w:w="850" w:type="dxa"/>
            <w:shd w:val="clear" w:color="auto" w:fill="auto"/>
            <w:vAlign w:val="center"/>
          </w:tcPr>
          <w:p w14:paraId="39AE8BA2">
            <w:pPr>
              <w:widowControl/>
              <w:topLinePunct w:val="0"/>
              <w:adjustRightInd/>
              <w:ind w:firstLine="0" w:firstLineChars="0"/>
              <w:jc w:val="center"/>
              <w:rPr>
                <w:color w:val="auto"/>
                <w:kern w:val="0"/>
                <w:sz w:val="18"/>
                <w:szCs w:val="18"/>
              </w:rPr>
            </w:pPr>
            <w:r>
              <w:rPr>
                <w:color w:val="auto"/>
                <w:kern w:val="0"/>
                <w:sz w:val="18"/>
                <w:szCs w:val="18"/>
              </w:rPr>
              <w:t>48</w:t>
            </w:r>
          </w:p>
        </w:tc>
        <w:tc>
          <w:tcPr>
            <w:tcW w:w="657" w:type="dxa"/>
            <w:shd w:val="clear" w:color="auto" w:fill="auto"/>
            <w:vAlign w:val="center"/>
          </w:tcPr>
          <w:p w14:paraId="6C1BB076">
            <w:pPr>
              <w:widowControl/>
              <w:topLinePunct w:val="0"/>
              <w:adjustRightInd/>
              <w:ind w:firstLine="0" w:firstLineChars="0"/>
              <w:jc w:val="center"/>
              <w:rPr>
                <w:color w:val="auto"/>
                <w:kern w:val="0"/>
                <w:sz w:val="18"/>
                <w:szCs w:val="18"/>
              </w:rPr>
            </w:pPr>
            <w:r>
              <w:rPr>
                <w:color w:val="auto"/>
                <w:kern w:val="0"/>
                <w:sz w:val="18"/>
                <w:szCs w:val="18"/>
              </w:rPr>
              <w:t>40</w:t>
            </w:r>
          </w:p>
        </w:tc>
        <w:tc>
          <w:tcPr>
            <w:tcW w:w="620" w:type="dxa"/>
            <w:shd w:val="clear" w:color="auto" w:fill="auto"/>
            <w:vAlign w:val="center"/>
          </w:tcPr>
          <w:p w14:paraId="47B328E9">
            <w:pPr>
              <w:widowControl/>
              <w:topLinePunct w:val="0"/>
              <w:adjustRightInd/>
              <w:ind w:firstLine="0" w:firstLineChars="0"/>
              <w:jc w:val="center"/>
              <w:rPr>
                <w:color w:val="auto"/>
                <w:kern w:val="0"/>
                <w:sz w:val="18"/>
                <w:szCs w:val="18"/>
              </w:rPr>
            </w:pPr>
            <w:r>
              <w:rPr>
                <w:color w:val="auto"/>
                <w:kern w:val="0"/>
                <w:sz w:val="18"/>
                <w:szCs w:val="18"/>
              </w:rPr>
              <w:t>8</w:t>
            </w:r>
          </w:p>
        </w:tc>
        <w:tc>
          <w:tcPr>
            <w:tcW w:w="1842" w:type="dxa"/>
            <w:shd w:val="clear" w:color="auto" w:fill="auto"/>
            <w:vAlign w:val="center"/>
          </w:tcPr>
          <w:p w14:paraId="7EBC239B">
            <w:pPr>
              <w:widowControl/>
              <w:topLinePunct w:val="0"/>
              <w:adjustRightInd/>
              <w:ind w:firstLine="0" w:firstLineChars="0"/>
              <w:jc w:val="center"/>
              <w:rPr>
                <w:color w:val="auto"/>
                <w:kern w:val="0"/>
                <w:sz w:val="18"/>
                <w:szCs w:val="18"/>
              </w:rPr>
            </w:pPr>
            <w:r>
              <w:rPr>
                <w:color w:val="auto"/>
                <w:kern w:val="0"/>
                <w:sz w:val="18"/>
                <w:szCs w:val="18"/>
              </w:rPr>
              <w:t>4</w:t>
            </w:r>
          </w:p>
        </w:tc>
      </w:tr>
    </w:tbl>
    <w:p w14:paraId="3B3E4FD8">
      <w:pPr>
        <w:pStyle w:val="9"/>
        <w:spacing w:after="0" w:line="300" w:lineRule="auto"/>
        <w:ind w:left="0" w:leftChars="0"/>
        <w:rPr>
          <w:rFonts w:hint="eastAsia" w:ascii="黑体" w:hAnsi="黑体" w:eastAsia="黑体"/>
          <w:color w:val="auto"/>
          <w:sz w:val="28"/>
          <w:szCs w:val="28"/>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华文宋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73F2BE"/>
    <w:multiLevelType w:val="singleLevel"/>
    <w:tmpl w:val="0873F2BE"/>
    <w:lvl w:ilvl="0" w:tentative="0">
      <w:start w:val="5"/>
      <w:numFmt w:val="chineseCounting"/>
      <w:suff w:val="nothing"/>
      <w:lvlText w:val="%1、"/>
      <w:lvlJc w:val="left"/>
      <w:rPr>
        <w:rFonts w:hint="eastAsia"/>
      </w:rPr>
    </w:lvl>
  </w:abstractNum>
  <w:abstractNum w:abstractNumId="1">
    <w:nsid w:val="232F7812"/>
    <w:multiLevelType w:val="multilevel"/>
    <w:tmpl w:val="232F7812"/>
    <w:lvl w:ilvl="0" w:tentative="0">
      <w:start w:val="1"/>
      <w:numFmt w:val="japaneseCounting"/>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xNzM0NjllODdmNTk4MWE3MDJjMjNhYTM4MWI2NjIifQ=="/>
  </w:docVars>
  <w:rsids>
    <w:rsidRoot w:val="00B27485"/>
    <w:rsid w:val="00007910"/>
    <w:rsid w:val="0001374A"/>
    <w:rsid w:val="00025F7A"/>
    <w:rsid w:val="000272C3"/>
    <w:rsid w:val="00037D91"/>
    <w:rsid w:val="00041DE0"/>
    <w:rsid w:val="000450B0"/>
    <w:rsid w:val="000477D4"/>
    <w:rsid w:val="00055E24"/>
    <w:rsid w:val="000605F5"/>
    <w:rsid w:val="00063DF2"/>
    <w:rsid w:val="00083E45"/>
    <w:rsid w:val="000964D9"/>
    <w:rsid w:val="000B3B85"/>
    <w:rsid w:val="000B3FFA"/>
    <w:rsid w:val="000C6F04"/>
    <w:rsid w:val="000D4E77"/>
    <w:rsid w:val="000F1D19"/>
    <w:rsid w:val="000F6D8B"/>
    <w:rsid w:val="00112E94"/>
    <w:rsid w:val="00113EEB"/>
    <w:rsid w:val="00132468"/>
    <w:rsid w:val="0018264B"/>
    <w:rsid w:val="0019010E"/>
    <w:rsid w:val="001971FE"/>
    <w:rsid w:val="001B6F19"/>
    <w:rsid w:val="001B7281"/>
    <w:rsid w:val="001C680D"/>
    <w:rsid w:val="001D28E6"/>
    <w:rsid w:val="001E6EAB"/>
    <w:rsid w:val="00205C30"/>
    <w:rsid w:val="00210816"/>
    <w:rsid w:val="00217E90"/>
    <w:rsid w:val="00222801"/>
    <w:rsid w:val="002243B5"/>
    <w:rsid w:val="002502F5"/>
    <w:rsid w:val="0028276F"/>
    <w:rsid w:val="00296070"/>
    <w:rsid w:val="0029659F"/>
    <w:rsid w:val="002B023B"/>
    <w:rsid w:val="002B0C3F"/>
    <w:rsid w:val="002C5D0F"/>
    <w:rsid w:val="002D6D65"/>
    <w:rsid w:val="003121AE"/>
    <w:rsid w:val="00312D8B"/>
    <w:rsid w:val="003215AD"/>
    <w:rsid w:val="00326512"/>
    <w:rsid w:val="00331E1A"/>
    <w:rsid w:val="003671ED"/>
    <w:rsid w:val="00382D02"/>
    <w:rsid w:val="00385987"/>
    <w:rsid w:val="00393EFD"/>
    <w:rsid w:val="003A3546"/>
    <w:rsid w:val="00401587"/>
    <w:rsid w:val="004041D8"/>
    <w:rsid w:val="00415358"/>
    <w:rsid w:val="00424BC9"/>
    <w:rsid w:val="00426036"/>
    <w:rsid w:val="00470002"/>
    <w:rsid w:val="00473B20"/>
    <w:rsid w:val="00476832"/>
    <w:rsid w:val="004C0CAE"/>
    <w:rsid w:val="004C42AE"/>
    <w:rsid w:val="004D3C98"/>
    <w:rsid w:val="004D3E81"/>
    <w:rsid w:val="004D47AD"/>
    <w:rsid w:val="004D514A"/>
    <w:rsid w:val="004D724F"/>
    <w:rsid w:val="004E4915"/>
    <w:rsid w:val="004F4088"/>
    <w:rsid w:val="005076BE"/>
    <w:rsid w:val="005560E5"/>
    <w:rsid w:val="0056186D"/>
    <w:rsid w:val="00563532"/>
    <w:rsid w:val="0056655A"/>
    <w:rsid w:val="00566B08"/>
    <w:rsid w:val="005923E8"/>
    <w:rsid w:val="00592D4D"/>
    <w:rsid w:val="005B60A8"/>
    <w:rsid w:val="005D4DD0"/>
    <w:rsid w:val="005D64B4"/>
    <w:rsid w:val="005E282C"/>
    <w:rsid w:val="005F2C80"/>
    <w:rsid w:val="006101ED"/>
    <w:rsid w:val="0062378C"/>
    <w:rsid w:val="00634E69"/>
    <w:rsid w:val="00642BDC"/>
    <w:rsid w:val="00667D54"/>
    <w:rsid w:val="00684C06"/>
    <w:rsid w:val="00685D3F"/>
    <w:rsid w:val="00686064"/>
    <w:rsid w:val="006A429A"/>
    <w:rsid w:val="006C5D87"/>
    <w:rsid w:val="006E0DEE"/>
    <w:rsid w:val="006E1A88"/>
    <w:rsid w:val="006E5FFB"/>
    <w:rsid w:val="006F286A"/>
    <w:rsid w:val="007203D3"/>
    <w:rsid w:val="00737FA1"/>
    <w:rsid w:val="00741064"/>
    <w:rsid w:val="007445A4"/>
    <w:rsid w:val="00757323"/>
    <w:rsid w:val="00771D4B"/>
    <w:rsid w:val="00773933"/>
    <w:rsid w:val="00777134"/>
    <w:rsid w:val="00792825"/>
    <w:rsid w:val="007B65AD"/>
    <w:rsid w:val="007B7E79"/>
    <w:rsid w:val="007C0BAF"/>
    <w:rsid w:val="007C7C13"/>
    <w:rsid w:val="007D283C"/>
    <w:rsid w:val="007E0206"/>
    <w:rsid w:val="007E0322"/>
    <w:rsid w:val="007F6AE3"/>
    <w:rsid w:val="00824B02"/>
    <w:rsid w:val="00824DCF"/>
    <w:rsid w:val="00825073"/>
    <w:rsid w:val="00825286"/>
    <w:rsid w:val="00837BE8"/>
    <w:rsid w:val="008511B5"/>
    <w:rsid w:val="00856F17"/>
    <w:rsid w:val="00866FA4"/>
    <w:rsid w:val="00875655"/>
    <w:rsid w:val="008821F6"/>
    <w:rsid w:val="008822B9"/>
    <w:rsid w:val="008A0C3F"/>
    <w:rsid w:val="008A4894"/>
    <w:rsid w:val="008D2CFD"/>
    <w:rsid w:val="008E1C4C"/>
    <w:rsid w:val="008E247B"/>
    <w:rsid w:val="00911502"/>
    <w:rsid w:val="00947185"/>
    <w:rsid w:val="00952180"/>
    <w:rsid w:val="00961B19"/>
    <w:rsid w:val="009713F0"/>
    <w:rsid w:val="0097273B"/>
    <w:rsid w:val="009728A6"/>
    <w:rsid w:val="00973C2F"/>
    <w:rsid w:val="0098051B"/>
    <w:rsid w:val="00995847"/>
    <w:rsid w:val="009B00EB"/>
    <w:rsid w:val="009C1F62"/>
    <w:rsid w:val="009D5A78"/>
    <w:rsid w:val="009F342E"/>
    <w:rsid w:val="00A04198"/>
    <w:rsid w:val="00A12D6F"/>
    <w:rsid w:val="00A21D6C"/>
    <w:rsid w:val="00A6056D"/>
    <w:rsid w:val="00A86A80"/>
    <w:rsid w:val="00AA7A11"/>
    <w:rsid w:val="00AC2041"/>
    <w:rsid w:val="00AD5C74"/>
    <w:rsid w:val="00AF1A9A"/>
    <w:rsid w:val="00B14656"/>
    <w:rsid w:val="00B27485"/>
    <w:rsid w:val="00B641E2"/>
    <w:rsid w:val="00B8165A"/>
    <w:rsid w:val="00B92F36"/>
    <w:rsid w:val="00B974A4"/>
    <w:rsid w:val="00B97EB2"/>
    <w:rsid w:val="00BA300C"/>
    <w:rsid w:val="00BA4D05"/>
    <w:rsid w:val="00BB5250"/>
    <w:rsid w:val="00BF6E85"/>
    <w:rsid w:val="00C20725"/>
    <w:rsid w:val="00C22154"/>
    <w:rsid w:val="00C47008"/>
    <w:rsid w:val="00C531D7"/>
    <w:rsid w:val="00C53942"/>
    <w:rsid w:val="00C55292"/>
    <w:rsid w:val="00C63E2C"/>
    <w:rsid w:val="00C6594C"/>
    <w:rsid w:val="00C67D1A"/>
    <w:rsid w:val="00C73BF2"/>
    <w:rsid w:val="00CA5476"/>
    <w:rsid w:val="00CB41F1"/>
    <w:rsid w:val="00CF4CC6"/>
    <w:rsid w:val="00CF56E0"/>
    <w:rsid w:val="00D2300A"/>
    <w:rsid w:val="00D63B09"/>
    <w:rsid w:val="00D70DAE"/>
    <w:rsid w:val="00D7171D"/>
    <w:rsid w:val="00D8663C"/>
    <w:rsid w:val="00DB1071"/>
    <w:rsid w:val="00DC1C47"/>
    <w:rsid w:val="00DE03D8"/>
    <w:rsid w:val="00DF21B6"/>
    <w:rsid w:val="00DF28A7"/>
    <w:rsid w:val="00DF402C"/>
    <w:rsid w:val="00DF6D5B"/>
    <w:rsid w:val="00E20025"/>
    <w:rsid w:val="00E21804"/>
    <w:rsid w:val="00E32E7B"/>
    <w:rsid w:val="00E35E32"/>
    <w:rsid w:val="00E372C3"/>
    <w:rsid w:val="00E4283B"/>
    <w:rsid w:val="00E53DCE"/>
    <w:rsid w:val="00E6104E"/>
    <w:rsid w:val="00E84A38"/>
    <w:rsid w:val="00EA32BA"/>
    <w:rsid w:val="00ED332F"/>
    <w:rsid w:val="00EE019D"/>
    <w:rsid w:val="00EE58A8"/>
    <w:rsid w:val="00EF774E"/>
    <w:rsid w:val="00F023CF"/>
    <w:rsid w:val="00F21AC6"/>
    <w:rsid w:val="00F24DE1"/>
    <w:rsid w:val="00F26BB0"/>
    <w:rsid w:val="00F27B08"/>
    <w:rsid w:val="00F44653"/>
    <w:rsid w:val="00F46A09"/>
    <w:rsid w:val="00F62779"/>
    <w:rsid w:val="00FA3FC0"/>
    <w:rsid w:val="00FA7E8B"/>
    <w:rsid w:val="00FB0890"/>
    <w:rsid w:val="00FC379B"/>
    <w:rsid w:val="00FE4592"/>
    <w:rsid w:val="00FF348E"/>
    <w:rsid w:val="132C2EAC"/>
    <w:rsid w:val="4BE80A3B"/>
    <w:rsid w:val="51E15B62"/>
    <w:rsid w:val="61202383"/>
    <w:rsid w:val="7BC05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name="footnote text"/>
    <w:lsdException w:qFormat="1" w:uiPriority="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qFormat="1" w:uiPriority="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1"/>
      <w:szCs w:val="22"/>
      <w:lang w:val="en-US" w:eastAsia="zh-CN" w:bidi="ar-SA"/>
    </w:rPr>
  </w:style>
  <w:style w:type="paragraph" w:styleId="2">
    <w:name w:val="heading 1"/>
    <w:basedOn w:val="1"/>
    <w:next w:val="1"/>
    <w:link w:val="21"/>
    <w:qFormat/>
    <w:uiPriority w:val="0"/>
    <w:pPr>
      <w:keepNext/>
      <w:keepLines/>
      <w:spacing w:before="340" w:after="330" w:line="576" w:lineRule="auto"/>
      <w:outlineLvl w:val="0"/>
    </w:pPr>
    <w:rPr>
      <w:rFonts w:cs="宋体"/>
      <w:b/>
      <w:kern w:val="44"/>
      <w:sz w:val="44"/>
      <w:szCs w:val="20"/>
    </w:rPr>
  </w:style>
  <w:style w:type="paragraph" w:styleId="3">
    <w:name w:val="heading 2"/>
    <w:basedOn w:val="1"/>
    <w:next w:val="1"/>
    <w:link w:val="22"/>
    <w:unhideWhenUsed/>
    <w:qFormat/>
    <w:uiPriority w:val="0"/>
    <w:pPr>
      <w:keepNext/>
      <w:keepLines/>
      <w:spacing w:before="260" w:after="260" w:line="415" w:lineRule="auto"/>
      <w:outlineLvl w:val="1"/>
    </w:pPr>
    <w:rPr>
      <w:rFonts w:ascii="Calibri Light" w:hAnsi="Calibri Light" w:cs="宋体"/>
      <w:b/>
      <w:kern w:val="0"/>
      <w:sz w:val="32"/>
      <w:szCs w:val="20"/>
    </w:rPr>
  </w:style>
  <w:style w:type="paragraph" w:styleId="4">
    <w:name w:val="heading 3"/>
    <w:basedOn w:val="1"/>
    <w:next w:val="1"/>
    <w:link w:val="23"/>
    <w:semiHidden/>
    <w:unhideWhenUsed/>
    <w:qFormat/>
    <w:uiPriority w:val="0"/>
    <w:pPr>
      <w:keepNext/>
      <w:keepLines/>
      <w:spacing w:before="260" w:after="260" w:line="410" w:lineRule="auto"/>
      <w:outlineLvl w:val="2"/>
    </w:pPr>
    <w:rPr>
      <w:rFonts w:ascii="Times New Roman" w:hAnsi="Times New Roman"/>
      <w:b/>
      <w:bCs/>
      <w:sz w:val="32"/>
      <w:szCs w:val="32"/>
      <w:lang w:val="zh-CN" w:eastAsia="zh-CN"/>
    </w:rPr>
  </w:style>
  <w:style w:type="paragraph" w:styleId="5">
    <w:name w:val="heading 4"/>
    <w:basedOn w:val="1"/>
    <w:next w:val="1"/>
    <w:link w:val="24"/>
    <w:semiHidden/>
    <w:unhideWhenUsed/>
    <w:qFormat/>
    <w:uiPriority w:val="0"/>
    <w:pPr>
      <w:keepNext/>
      <w:keepLines/>
      <w:spacing w:before="280" w:after="290" w:line="372" w:lineRule="auto"/>
      <w:outlineLvl w:val="3"/>
    </w:pPr>
    <w:rPr>
      <w:rFonts w:ascii="Arial" w:hAnsi="Arial" w:eastAsia="黑体"/>
      <w:b/>
      <w:bCs/>
      <w:sz w:val="28"/>
      <w:szCs w:val="28"/>
      <w:lang w:val="zh-CN" w:eastAsia="zh-CN"/>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33"/>
    <w:semiHidden/>
    <w:unhideWhenUsed/>
    <w:qFormat/>
    <w:uiPriority w:val="0"/>
    <w:pPr>
      <w:shd w:val="clear" w:color="auto" w:fill="000080"/>
      <w:spacing w:line="240" w:lineRule="auto"/>
    </w:pPr>
    <w:rPr>
      <w:rFonts w:ascii="Times New Roman" w:hAnsi="Times New Roman"/>
      <w:szCs w:val="24"/>
    </w:rPr>
  </w:style>
  <w:style w:type="paragraph" w:styleId="7">
    <w:name w:val="annotation text"/>
    <w:basedOn w:val="1"/>
    <w:link w:val="26"/>
    <w:semiHidden/>
    <w:unhideWhenUsed/>
    <w:qFormat/>
    <w:uiPriority w:val="0"/>
    <w:pPr>
      <w:spacing w:line="240" w:lineRule="auto"/>
      <w:jc w:val="left"/>
    </w:pPr>
    <w:rPr>
      <w:rFonts w:ascii="Times New Roman" w:hAnsi="Times New Roman"/>
      <w:szCs w:val="24"/>
    </w:rPr>
  </w:style>
  <w:style w:type="paragraph" w:styleId="8">
    <w:name w:val="Body Text"/>
    <w:basedOn w:val="1"/>
    <w:link w:val="30"/>
    <w:semiHidden/>
    <w:unhideWhenUsed/>
    <w:qFormat/>
    <w:uiPriority w:val="0"/>
    <w:pPr>
      <w:spacing w:line="20" w:lineRule="atLeast"/>
    </w:pPr>
    <w:rPr>
      <w:rFonts w:ascii="Times New Roman" w:hAnsi="Times New Roman"/>
      <w:sz w:val="18"/>
      <w:szCs w:val="24"/>
    </w:rPr>
  </w:style>
  <w:style w:type="paragraph" w:styleId="9">
    <w:name w:val="Body Text Indent"/>
    <w:basedOn w:val="1"/>
    <w:link w:val="20"/>
    <w:qFormat/>
    <w:uiPriority w:val="0"/>
    <w:pPr>
      <w:spacing w:after="120" w:line="240" w:lineRule="auto"/>
      <w:ind w:left="420" w:leftChars="200"/>
    </w:pPr>
    <w:rPr>
      <w:rFonts w:ascii="Times New Roman" w:hAnsi="Times New Roman"/>
      <w:kern w:val="0"/>
      <w:sz w:val="24"/>
      <w:szCs w:val="20"/>
    </w:rPr>
  </w:style>
  <w:style w:type="paragraph" w:styleId="10">
    <w:name w:val="Body Text Indent 2"/>
    <w:basedOn w:val="1"/>
    <w:link w:val="31"/>
    <w:semiHidden/>
    <w:unhideWhenUsed/>
    <w:qFormat/>
    <w:uiPriority w:val="0"/>
    <w:pPr>
      <w:spacing w:line="240" w:lineRule="auto"/>
      <w:ind w:firstLine="420" w:firstLineChars="200"/>
    </w:pPr>
    <w:rPr>
      <w:rFonts w:ascii="Times New Roman" w:hAnsi="Times New Roman"/>
      <w:szCs w:val="24"/>
    </w:rPr>
  </w:style>
  <w:style w:type="paragraph" w:styleId="11">
    <w:name w:val="endnote text"/>
    <w:basedOn w:val="1"/>
    <w:link w:val="29"/>
    <w:semiHidden/>
    <w:unhideWhenUsed/>
    <w:qFormat/>
    <w:uiPriority w:val="0"/>
    <w:pPr>
      <w:snapToGrid w:val="0"/>
      <w:spacing w:line="240" w:lineRule="auto"/>
      <w:jc w:val="left"/>
    </w:pPr>
    <w:rPr>
      <w:rFonts w:ascii="Times New Roman" w:hAnsi="Times New Roman"/>
      <w:szCs w:val="24"/>
    </w:rPr>
  </w:style>
  <w:style w:type="paragraph" w:styleId="12">
    <w:name w:val="Balloon Text"/>
    <w:basedOn w:val="1"/>
    <w:link w:val="35"/>
    <w:semiHidden/>
    <w:unhideWhenUsed/>
    <w:qFormat/>
    <w:uiPriority w:val="0"/>
    <w:pPr>
      <w:spacing w:line="240" w:lineRule="auto"/>
    </w:pPr>
    <w:rPr>
      <w:rFonts w:ascii="Times New Roman" w:hAnsi="Times New Roman"/>
      <w:sz w:val="18"/>
      <w:szCs w:val="18"/>
    </w:rPr>
  </w:style>
  <w:style w:type="paragraph" w:styleId="13">
    <w:name w:val="footer"/>
    <w:basedOn w:val="1"/>
    <w:link w:val="28"/>
    <w:unhideWhenUsed/>
    <w:qFormat/>
    <w:uiPriority w:val="0"/>
    <w:pPr>
      <w:tabs>
        <w:tab w:val="center" w:pos="4153"/>
        <w:tab w:val="right" w:pos="8306"/>
      </w:tabs>
      <w:snapToGrid w:val="0"/>
      <w:spacing w:line="240" w:lineRule="auto"/>
      <w:jc w:val="left"/>
    </w:pPr>
    <w:rPr>
      <w:kern w:val="0"/>
      <w:sz w:val="18"/>
      <w:szCs w:val="20"/>
    </w:rPr>
  </w:style>
  <w:style w:type="paragraph" w:styleId="14">
    <w:name w:val="header"/>
    <w:basedOn w:val="1"/>
    <w:link w:val="27"/>
    <w:unhideWhenUsed/>
    <w:qFormat/>
    <w:uiPriority w:val="0"/>
    <w:pPr>
      <w:pBdr>
        <w:bottom w:val="single" w:color="auto" w:sz="6" w:space="1"/>
      </w:pBdr>
      <w:tabs>
        <w:tab w:val="center" w:pos="4153"/>
        <w:tab w:val="right" w:pos="8306"/>
      </w:tabs>
      <w:snapToGrid w:val="0"/>
      <w:spacing w:line="240" w:lineRule="auto"/>
      <w:jc w:val="center"/>
    </w:pPr>
    <w:rPr>
      <w:kern w:val="0"/>
      <w:sz w:val="18"/>
      <w:szCs w:val="20"/>
    </w:rPr>
  </w:style>
  <w:style w:type="paragraph" w:styleId="15">
    <w:name w:val="footnote text"/>
    <w:basedOn w:val="1"/>
    <w:link w:val="25"/>
    <w:semiHidden/>
    <w:unhideWhenUsed/>
    <w:qFormat/>
    <w:uiPriority w:val="0"/>
    <w:pPr>
      <w:snapToGrid w:val="0"/>
      <w:spacing w:line="240" w:lineRule="auto"/>
      <w:jc w:val="left"/>
    </w:pPr>
    <w:rPr>
      <w:rFonts w:ascii="Times New Roman" w:hAnsi="Times New Roman"/>
      <w:sz w:val="18"/>
      <w:szCs w:val="18"/>
    </w:rPr>
  </w:style>
  <w:style w:type="paragraph" w:styleId="16">
    <w:name w:val="Body Text Indent 3"/>
    <w:basedOn w:val="1"/>
    <w:link w:val="32"/>
    <w:semiHidden/>
    <w:unhideWhenUsed/>
    <w:qFormat/>
    <w:uiPriority w:val="0"/>
    <w:pPr>
      <w:ind w:firstLine="480" w:firstLineChars="200"/>
    </w:pPr>
    <w:rPr>
      <w:rFonts w:ascii="Times New Roman" w:hAnsi="Times New Roman"/>
      <w:color w:val="FF0000"/>
      <w:sz w:val="24"/>
      <w:szCs w:val="24"/>
    </w:rPr>
  </w:style>
  <w:style w:type="paragraph" w:styleId="17">
    <w:name w:val="annotation subject"/>
    <w:basedOn w:val="7"/>
    <w:next w:val="7"/>
    <w:link w:val="34"/>
    <w:semiHidden/>
    <w:unhideWhenUsed/>
    <w:qFormat/>
    <w:uiPriority w:val="0"/>
    <w:rPr>
      <w:b/>
      <w:bCs/>
    </w:rPr>
  </w:style>
  <w:style w:type="character" w:customStyle="1" w:styleId="20">
    <w:name w:val="正文文本缩进 字符"/>
    <w:basedOn w:val="19"/>
    <w:link w:val="9"/>
    <w:qFormat/>
    <w:uiPriority w:val="0"/>
    <w:rPr>
      <w:rFonts w:ascii="Times New Roman" w:hAnsi="Times New Roman" w:eastAsia="宋体" w:cs="Times New Roman"/>
      <w:kern w:val="0"/>
      <w:sz w:val="24"/>
      <w:szCs w:val="20"/>
    </w:rPr>
  </w:style>
  <w:style w:type="character" w:customStyle="1" w:styleId="21">
    <w:name w:val="标题 1 字符"/>
    <w:basedOn w:val="19"/>
    <w:link w:val="2"/>
    <w:qFormat/>
    <w:uiPriority w:val="0"/>
    <w:rPr>
      <w:rFonts w:ascii="Calibri" w:hAnsi="Calibri" w:eastAsia="宋体" w:cs="宋体"/>
      <w:b/>
      <w:kern w:val="44"/>
      <w:sz w:val="44"/>
      <w:szCs w:val="20"/>
    </w:rPr>
  </w:style>
  <w:style w:type="character" w:customStyle="1" w:styleId="22">
    <w:name w:val="标题 2 字符"/>
    <w:basedOn w:val="19"/>
    <w:link w:val="3"/>
    <w:qFormat/>
    <w:uiPriority w:val="9"/>
    <w:rPr>
      <w:rFonts w:ascii="Calibri Light" w:hAnsi="Calibri Light" w:eastAsia="宋体" w:cs="宋体"/>
      <w:b/>
      <w:kern w:val="0"/>
      <w:sz w:val="32"/>
      <w:szCs w:val="20"/>
    </w:rPr>
  </w:style>
  <w:style w:type="character" w:customStyle="1" w:styleId="23">
    <w:name w:val="标题 3 字符"/>
    <w:basedOn w:val="19"/>
    <w:link w:val="4"/>
    <w:semiHidden/>
    <w:qFormat/>
    <w:uiPriority w:val="0"/>
    <w:rPr>
      <w:rFonts w:ascii="Times New Roman" w:hAnsi="Times New Roman" w:eastAsia="宋体" w:cs="Times New Roman"/>
      <w:b/>
      <w:bCs/>
      <w:sz w:val="32"/>
      <w:szCs w:val="32"/>
      <w:lang w:val="zh-CN" w:eastAsia="zh-CN"/>
    </w:rPr>
  </w:style>
  <w:style w:type="character" w:customStyle="1" w:styleId="24">
    <w:name w:val="标题 4 字符"/>
    <w:basedOn w:val="19"/>
    <w:link w:val="5"/>
    <w:semiHidden/>
    <w:qFormat/>
    <w:uiPriority w:val="0"/>
    <w:rPr>
      <w:rFonts w:ascii="Arial" w:hAnsi="Arial" w:eastAsia="黑体" w:cs="Times New Roman"/>
      <w:b/>
      <w:bCs/>
      <w:sz w:val="28"/>
      <w:szCs w:val="28"/>
      <w:lang w:val="zh-CN" w:eastAsia="zh-CN"/>
    </w:rPr>
  </w:style>
  <w:style w:type="character" w:customStyle="1" w:styleId="25">
    <w:name w:val="脚注文本 字符"/>
    <w:basedOn w:val="19"/>
    <w:link w:val="15"/>
    <w:semiHidden/>
    <w:qFormat/>
    <w:uiPriority w:val="0"/>
    <w:rPr>
      <w:rFonts w:ascii="Times New Roman" w:hAnsi="Times New Roman" w:eastAsia="宋体" w:cs="Times New Roman"/>
      <w:sz w:val="18"/>
      <w:szCs w:val="18"/>
    </w:rPr>
  </w:style>
  <w:style w:type="character" w:customStyle="1" w:styleId="26">
    <w:name w:val="批注文字 字符"/>
    <w:basedOn w:val="19"/>
    <w:link w:val="7"/>
    <w:semiHidden/>
    <w:qFormat/>
    <w:uiPriority w:val="0"/>
    <w:rPr>
      <w:rFonts w:ascii="Times New Roman" w:hAnsi="Times New Roman" w:eastAsia="宋体" w:cs="Times New Roman"/>
      <w:szCs w:val="24"/>
    </w:rPr>
  </w:style>
  <w:style w:type="character" w:customStyle="1" w:styleId="27">
    <w:name w:val="页眉 字符"/>
    <w:basedOn w:val="19"/>
    <w:link w:val="14"/>
    <w:qFormat/>
    <w:uiPriority w:val="0"/>
    <w:rPr>
      <w:rFonts w:ascii="Calibri" w:hAnsi="Calibri" w:eastAsia="宋体" w:cs="Times New Roman"/>
      <w:kern w:val="0"/>
      <w:sz w:val="18"/>
      <w:szCs w:val="20"/>
    </w:rPr>
  </w:style>
  <w:style w:type="character" w:customStyle="1" w:styleId="28">
    <w:name w:val="页脚 字符"/>
    <w:basedOn w:val="19"/>
    <w:link w:val="13"/>
    <w:qFormat/>
    <w:uiPriority w:val="0"/>
    <w:rPr>
      <w:rFonts w:ascii="Calibri" w:hAnsi="Calibri" w:eastAsia="宋体" w:cs="Times New Roman"/>
      <w:kern w:val="0"/>
      <w:sz w:val="18"/>
      <w:szCs w:val="20"/>
    </w:rPr>
  </w:style>
  <w:style w:type="character" w:customStyle="1" w:styleId="29">
    <w:name w:val="尾注文本 字符"/>
    <w:basedOn w:val="19"/>
    <w:link w:val="11"/>
    <w:semiHidden/>
    <w:qFormat/>
    <w:uiPriority w:val="0"/>
    <w:rPr>
      <w:rFonts w:ascii="Times New Roman" w:hAnsi="Times New Roman" w:eastAsia="宋体" w:cs="Times New Roman"/>
      <w:szCs w:val="24"/>
    </w:rPr>
  </w:style>
  <w:style w:type="character" w:customStyle="1" w:styleId="30">
    <w:name w:val="正文文本 字符"/>
    <w:basedOn w:val="19"/>
    <w:link w:val="8"/>
    <w:semiHidden/>
    <w:qFormat/>
    <w:uiPriority w:val="0"/>
    <w:rPr>
      <w:rFonts w:ascii="Times New Roman" w:hAnsi="Times New Roman" w:eastAsia="宋体" w:cs="Times New Roman"/>
      <w:sz w:val="18"/>
      <w:szCs w:val="24"/>
    </w:rPr>
  </w:style>
  <w:style w:type="character" w:customStyle="1" w:styleId="31">
    <w:name w:val="正文文本缩进 2 字符"/>
    <w:basedOn w:val="19"/>
    <w:link w:val="10"/>
    <w:semiHidden/>
    <w:qFormat/>
    <w:uiPriority w:val="0"/>
    <w:rPr>
      <w:rFonts w:ascii="Times New Roman" w:hAnsi="Times New Roman" w:eastAsia="宋体" w:cs="Times New Roman"/>
      <w:szCs w:val="24"/>
    </w:rPr>
  </w:style>
  <w:style w:type="character" w:customStyle="1" w:styleId="32">
    <w:name w:val="正文文本缩进 3 字符"/>
    <w:basedOn w:val="19"/>
    <w:link w:val="16"/>
    <w:semiHidden/>
    <w:qFormat/>
    <w:uiPriority w:val="0"/>
    <w:rPr>
      <w:rFonts w:ascii="Times New Roman" w:hAnsi="Times New Roman" w:eastAsia="宋体" w:cs="Times New Roman"/>
      <w:color w:val="FF0000"/>
      <w:sz w:val="24"/>
      <w:szCs w:val="24"/>
    </w:rPr>
  </w:style>
  <w:style w:type="character" w:customStyle="1" w:styleId="33">
    <w:name w:val="文档结构图 字符"/>
    <w:basedOn w:val="19"/>
    <w:link w:val="6"/>
    <w:semiHidden/>
    <w:qFormat/>
    <w:uiPriority w:val="0"/>
    <w:rPr>
      <w:rFonts w:ascii="Times New Roman" w:hAnsi="Times New Roman" w:eastAsia="宋体" w:cs="Times New Roman"/>
      <w:szCs w:val="24"/>
      <w:shd w:val="clear" w:color="auto" w:fill="000080"/>
    </w:rPr>
  </w:style>
  <w:style w:type="character" w:customStyle="1" w:styleId="34">
    <w:name w:val="批注主题 字符"/>
    <w:basedOn w:val="26"/>
    <w:link w:val="17"/>
    <w:semiHidden/>
    <w:qFormat/>
    <w:uiPriority w:val="0"/>
    <w:rPr>
      <w:rFonts w:ascii="Times New Roman" w:hAnsi="Times New Roman" w:eastAsia="宋体" w:cs="Times New Roman"/>
      <w:b/>
      <w:bCs/>
      <w:szCs w:val="24"/>
    </w:rPr>
  </w:style>
  <w:style w:type="character" w:customStyle="1" w:styleId="35">
    <w:name w:val="批注框文本 字符"/>
    <w:basedOn w:val="19"/>
    <w:link w:val="12"/>
    <w:semiHidden/>
    <w:qFormat/>
    <w:uiPriority w:val="0"/>
    <w:rPr>
      <w:rFonts w:ascii="Times New Roman" w:hAnsi="Times New Roman" w:eastAsia="宋体" w:cs="Times New Roman"/>
      <w:sz w:val="18"/>
      <w:szCs w:val="18"/>
    </w:rPr>
  </w:style>
  <w:style w:type="character" w:customStyle="1" w:styleId="36">
    <w:name w:val="脚注文本 Char1"/>
    <w:basedOn w:val="19"/>
    <w:semiHidden/>
    <w:qFormat/>
    <w:uiPriority w:val="99"/>
    <w:rPr>
      <w:sz w:val="18"/>
      <w:szCs w:val="18"/>
    </w:rPr>
  </w:style>
  <w:style w:type="character" w:customStyle="1" w:styleId="37">
    <w:name w:val="批注文字 Char1"/>
    <w:basedOn w:val="19"/>
    <w:semiHidden/>
    <w:qFormat/>
    <w:uiPriority w:val="99"/>
  </w:style>
  <w:style w:type="character" w:customStyle="1" w:styleId="38">
    <w:name w:val="尾注文本 Char1"/>
    <w:basedOn w:val="19"/>
    <w:semiHidden/>
    <w:qFormat/>
    <w:uiPriority w:val="99"/>
  </w:style>
  <w:style w:type="character" w:customStyle="1" w:styleId="39">
    <w:name w:val="正文文本 Char1"/>
    <w:basedOn w:val="19"/>
    <w:semiHidden/>
    <w:qFormat/>
    <w:uiPriority w:val="99"/>
  </w:style>
  <w:style w:type="character" w:customStyle="1" w:styleId="40">
    <w:name w:val="正文文本缩进 2 Char1"/>
    <w:basedOn w:val="19"/>
    <w:semiHidden/>
    <w:qFormat/>
    <w:uiPriority w:val="99"/>
  </w:style>
  <w:style w:type="character" w:customStyle="1" w:styleId="41">
    <w:name w:val="正文文本缩进 3 Char1"/>
    <w:basedOn w:val="19"/>
    <w:semiHidden/>
    <w:qFormat/>
    <w:uiPriority w:val="99"/>
    <w:rPr>
      <w:sz w:val="16"/>
      <w:szCs w:val="16"/>
    </w:rPr>
  </w:style>
  <w:style w:type="character" w:customStyle="1" w:styleId="42">
    <w:name w:val="文档结构图 Char1"/>
    <w:basedOn w:val="19"/>
    <w:semiHidden/>
    <w:qFormat/>
    <w:uiPriority w:val="99"/>
    <w:rPr>
      <w:rFonts w:hint="eastAsia" w:ascii="Microsoft YaHei UI" w:hAnsi="Microsoft YaHei UI" w:eastAsia="Microsoft YaHei UI"/>
      <w:sz w:val="18"/>
      <w:szCs w:val="18"/>
    </w:rPr>
  </w:style>
  <w:style w:type="character" w:customStyle="1" w:styleId="43">
    <w:name w:val="批注主题 Char1"/>
    <w:basedOn w:val="37"/>
    <w:semiHidden/>
    <w:qFormat/>
    <w:uiPriority w:val="99"/>
    <w:rPr>
      <w:b/>
      <w:bCs/>
    </w:rPr>
  </w:style>
  <w:style w:type="character" w:customStyle="1" w:styleId="44">
    <w:name w:val="批注框文本 Char1"/>
    <w:basedOn w:val="19"/>
    <w:semiHidden/>
    <w:qFormat/>
    <w:uiPriority w:val="99"/>
    <w:rPr>
      <w:sz w:val="18"/>
      <w:szCs w:val="18"/>
    </w:rPr>
  </w:style>
  <w:style w:type="character" w:customStyle="1" w:styleId="45">
    <w:name w:val="正文文本缩进 字符1"/>
    <w:basedOn w:val="19"/>
    <w:qFormat/>
    <w:uiPriority w:val="0"/>
    <w:rPr>
      <w:rFonts w:ascii="Times New Roman" w:hAnsi="Times New Roman" w:eastAsia="宋体" w:cs="Times New Roman"/>
      <w:kern w:val="0"/>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03A204-6C20-4A49-9A40-AFA695D7BE52}">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6</Pages>
  <Words>1869</Words>
  <Characters>2130</Characters>
  <Lines>26</Lines>
  <Paragraphs>7</Paragraphs>
  <TotalTime>27</TotalTime>
  <ScaleCrop>false</ScaleCrop>
  <LinksUpToDate>false</LinksUpToDate>
  <CharactersWithSpaces>2178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2015-06-08T07:42:00Z</dcterms:created>
  <dc:creator>guwenqiao</dc:creator>
  <cp:lastModifiedBy>misyorda</cp:lastModifiedBy>
  <dcterms:modified xsi:type="dcterms:W3CDTF">2025-12-16T08:36:52Z</dcterms:modified>
  <cp:revision>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F99FFEAB7D4A4BCF9A588F992D41178A_12</vt:lpwstr>
  </property>
  <property fmtid="{D5CDD505-2E9C-101B-9397-08002B2CF9AE}" pid="4" name="KSOTemplateDocerSaveRecord">
    <vt:lpwstr>eyJoZGlkIjoiMWIxNzM0NjllODdmNTk4MWE3MDJjMjNhYTM4MWI2NjIiLCJ1c2VySWQiOiIyMzg1MTM2NjUifQ==</vt:lpwstr>
  </property>
</Properties>
</file>